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89FF" w14:textId="77777777" w:rsidR="00821313" w:rsidRDefault="00887EDB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СИНОДАЛЬНЫЙ ОТДЕЛ ПО ЦЕРКОВНОЙ БЛАГОТВОРИТЕЛЬНОСТИ И СОЦИАЛЬНОМУ СЛУЖЕНИЮ РУССКОЙ ПРАВОСЛАВНОЙ ЦЕРКВИ</w:t>
      </w:r>
    </w:p>
    <w:p w14:paraId="63E9AAEA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64EC474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6D349C4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2C1C3D0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E81D3B5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5A3BC18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573A993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13D69D4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C11ECEA" w14:textId="77777777" w:rsidR="00821313" w:rsidRDefault="00887EDB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</w:t>
      </w:r>
    </w:p>
    <w:p w14:paraId="36BAB370" w14:textId="77777777" w:rsidR="00821313" w:rsidRDefault="00887EDB">
      <w:pPr>
        <w:widowControl w:val="0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обучения приходского специалиста </w:t>
      </w:r>
    </w:p>
    <w:p w14:paraId="33828EC7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32AC3FE3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51BA7E8" w14:textId="77777777" w:rsidR="00821313" w:rsidRDefault="00887EDB">
      <w:pPr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работа православного прихода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14:paraId="61052AD9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E49B02F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BF8BD64" w14:textId="77777777" w:rsidR="00821313" w:rsidRDefault="00887EDB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Общая трудоемкость – 100 академических часа</w:t>
      </w:r>
    </w:p>
    <w:p w14:paraId="60864F49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B9C98EF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1A3D480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51C1DDF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2B2D905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23C429A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CD3C0BF" w14:textId="77777777" w:rsidR="00821313" w:rsidRDefault="00821313">
      <w:pPr>
        <w:widowControl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2965612" w14:textId="77777777" w:rsidR="00821313" w:rsidRDefault="00887EDB">
      <w:pPr>
        <w:pStyle w:val="paragraph"/>
        <w:spacing w:before="0" w:after="0"/>
        <w:ind w:firstLine="705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Москва – 2020</w:t>
      </w:r>
      <w:r>
        <w:br w:type="page"/>
      </w:r>
    </w:p>
    <w:p w14:paraId="3C70E5F4" w14:textId="77777777" w:rsidR="00821313" w:rsidRDefault="00887EDB">
      <w:pPr>
        <w:pStyle w:val="paragraph"/>
        <w:spacing w:before="0" w:after="0"/>
        <w:ind w:firstLine="705"/>
        <w:jc w:val="center"/>
        <w:textAlignment w:val="baseline"/>
        <w:rPr>
          <w:rFonts w:ascii="Segoe UI" w:hAnsi="Segoe UI" w:cs="Segoe UI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 Общая характеристика программы</w:t>
      </w:r>
    </w:p>
    <w:p w14:paraId="52328D51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1.1. Цель реализации программы</w:t>
      </w:r>
      <w:r>
        <w:rPr>
          <w:rStyle w:val="eop"/>
          <w:sz w:val="28"/>
          <w:szCs w:val="28"/>
        </w:rPr>
        <w:t xml:space="preserve"> </w:t>
      </w:r>
    </w:p>
    <w:p w14:paraId="786447CB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Заключается</w:t>
      </w:r>
      <w:r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в</w:t>
      </w:r>
      <w:r>
        <w:rPr>
          <w:rStyle w:val="normaltextrun"/>
          <w:b/>
          <w:bCs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подготовке специалистов к организации социальной деятельности на приходе в соответствии с православной традицией дел милосердия и построению </w:t>
      </w:r>
      <w:r>
        <w:rPr>
          <w:rStyle w:val="normaltextrun"/>
          <w:sz w:val="28"/>
          <w:szCs w:val="28"/>
        </w:rPr>
        <w:t>продуктивных отношений между государственными и православными социальными учреждениями в интересах людей, попавших в сложные жизненные ситуации.</w:t>
      </w:r>
      <w:r>
        <w:rPr>
          <w:rStyle w:val="eop"/>
          <w:sz w:val="28"/>
          <w:szCs w:val="28"/>
        </w:rPr>
        <w:t xml:space="preserve"> </w:t>
      </w:r>
    </w:p>
    <w:p w14:paraId="3A23421D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AC26AD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1.2. Требования к результатам освоения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854BA60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Программа разработана в соответствии с ФГОС ВО по направлению подготовки 39.03.02 Социальная работа (уровень бакалавриата), утвержденным приказом Минобрнауки России от «5» февраля 2018 № 76 и ориентирована на повышение квалификации в области социально-техн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ологической и организационно-управленческой деятельности: </w:t>
      </w:r>
    </w:p>
    <w:p w14:paraId="157ED4B6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</w:p>
    <w:tbl>
      <w:tblPr>
        <w:tblW w:w="9640" w:type="dxa"/>
        <w:tblInd w:w="37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230"/>
      </w:tblGrid>
      <w:tr w:rsidR="00821313" w14:paraId="4FD44D65" w14:textId="77777777">
        <w:trPr>
          <w:trHeight w:val="810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B309CF" w14:textId="77777777" w:rsidR="00821313" w:rsidRDefault="00887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Типы задач профессиональной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C0CD0" w14:textId="77777777" w:rsidR="00821313" w:rsidRDefault="00887E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профессиональной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1313" w14:paraId="14DEDD4A" w14:textId="77777777">
        <w:trPr>
          <w:trHeight w:val="1110"/>
        </w:trPr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AA009F" w14:textId="77777777" w:rsidR="00821313" w:rsidRDefault="00887E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Социально-технологический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E6A0EF" w14:textId="77777777" w:rsidR="00821313" w:rsidRDefault="00887EDB">
            <w:pPr>
              <w:numPr>
                <w:ilvl w:val="0"/>
                <w:numId w:val="6"/>
              </w:numPr>
              <w:spacing w:after="0" w:line="240" w:lineRule="auto"/>
              <w:ind w:left="30" w:firstLine="66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Диагностика социальных проблем граждан и социальных групп;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CB8F478" w14:textId="77777777" w:rsidR="00821313" w:rsidRDefault="00887EDB">
            <w:pPr>
              <w:numPr>
                <w:ilvl w:val="0"/>
                <w:numId w:val="6"/>
              </w:numPr>
              <w:spacing w:after="0" w:line="240" w:lineRule="auto"/>
              <w:ind w:left="30" w:firstLine="66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Планирование и организация предоставления социальных услуг, социального сопровождения, мер социальной поддержки и государственной социальной помощи, церковной социальной помощи, а также деятельно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 по профилактике обстоятельств, обусловливающих нуждаемость в социальном обслуживании;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E87A557" w14:textId="77777777" w:rsidR="00821313" w:rsidRDefault="00887EDB">
            <w:pPr>
              <w:numPr>
                <w:ilvl w:val="0"/>
                <w:numId w:val="6"/>
              </w:numPr>
              <w:spacing w:after="0" w:line="240" w:lineRule="auto"/>
              <w:ind w:left="30" w:firstLine="66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Взаимодействие с другими специалистами, учреждениями, организациями и сообществами по оказанию помощи в решении проблем получателей социальных услуг.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1313" w14:paraId="571CE34F" w14:textId="77777777">
        <w:trPr>
          <w:trHeight w:val="270"/>
        </w:trPr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DC1BD3" w14:textId="77777777" w:rsidR="00821313" w:rsidRDefault="00887ED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о-управленческий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4537B" w14:textId="77777777" w:rsidR="00821313" w:rsidRDefault="00887EDB">
            <w:pPr>
              <w:numPr>
                <w:ilvl w:val="0"/>
                <w:numId w:val="13"/>
              </w:numPr>
              <w:spacing w:after="0" w:line="240" w:lineRule="auto"/>
              <w:ind w:left="30" w:firstLine="66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Управленческая деятельность в подразделениях организаций, реализующих меры социальной защиты граждан, в том числе конфессиональных некоммерческих организаций;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4BA369C1" w14:textId="77777777" w:rsidR="00821313" w:rsidRDefault="00887EDB">
            <w:pPr>
              <w:numPr>
                <w:ilvl w:val="0"/>
                <w:numId w:val="13"/>
              </w:numPr>
              <w:spacing w:after="0" w:line="240" w:lineRule="auto"/>
              <w:ind w:left="30" w:firstLine="66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работы по контролю качества предоставления социальных услуг.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A493182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профессиональным стандартом «специалиста по социальной работе», утвержденного Министерством труда и социальной защиты от 22 октября 2013 г. N 571н, программа направлена на развитие и актуализацию таких трудовых действий как:  </w:t>
      </w:r>
    </w:p>
    <w:p w14:paraId="34FCF99B" w14:textId="77777777" w:rsidR="00821313" w:rsidRDefault="00887EDB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0" w:firstLine="6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Выявление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индивидуальной потребности гражданина в различных видах и формах социального обслуживания и социальной поддержки;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8007DAE" w14:textId="77777777" w:rsidR="00821313" w:rsidRDefault="00887EDB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0" w:firstLine="6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Выявление граждан, оказавшихся в трудной жизненной ситуации;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5E27C43" w14:textId="77777777" w:rsidR="00821313" w:rsidRDefault="00887EDB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0" w:firstLine="6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Определение объема, видов и форм социального обслуживания и мер социальн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 поддержки, в которых нуждается гражданин для преодоления трудной жизненной ситуации и предупреждения ее возникновения;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CC60071" w14:textId="77777777" w:rsidR="00821313" w:rsidRDefault="00887EDB">
      <w:pPr>
        <w:numPr>
          <w:ilvl w:val="0"/>
          <w:numId w:val="23"/>
        </w:numPr>
        <w:tabs>
          <w:tab w:val="clear" w:pos="720"/>
        </w:tabs>
        <w:spacing w:after="0" w:line="240" w:lineRule="auto"/>
        <w:ind w:left="30" w:firstLine="6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социального обслуживания и социальной поддержки граждан с учетом их индивидуальной потребности;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30BAA52" w14:textId="77777777" w:rsidR="00821313" w:rsidRDefault="00887ED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0" w:firstLine="6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деятельности подразделения (группы специалистов) по реализации социальных услуг и мер социальной поддержки;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91D945" w14:textId="77777777" w:rsidR="00821313" w:rsidRDefault="00887ED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30" w:firstLine="66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предложений по формированию социальной политики, развитию социальной помощи и социального обслуживания населения.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348D880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A67553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результате освоен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ия дисциплины должны быть сформированы следующие компетенции: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8EFCE49" w14:textId="77777777" w:rsidR="00821313" w:rsidRDefault="00887EDB">
      <w:pPr>
        <w:numPr>
          <w:ilvl w:val="0"/>
          <w:numId w:val="2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ПК-1. Способен к проведению оценки обстоятельств, которые ухудшают или могут ухудшить условия жизнедеятельности граждан, определению индивидуальных потребностей граждан в предоставлении социаль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услуг, социального сопровождения, мер социальной поддержки и государственной социальной помощи.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2C9BE42" w14:textId="77777777" w:rsidR="00821313" w:rsidRDefault="00887EDB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ПК-2.  Способен к планированию деятельности по предоставлению социальных услуг, социального сопровождения, мер социальной поддержки и государственной соци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альной помощи, а также профилактике обстоятельств, обусловливающих нуждаемость в социальном обслуживании.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094A77F" w14:textId="77777777" w:rsidR="00821313" w:rsidRDefault="00887EDB">
      <w:pPr>
        <w:numPr>
          <w:ilvl w:val="0"/>
          <w:numId w:val="9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ПК-3.  Способен к реализации деятельности по предоставлению социальных услуг, социального сопровождения, мер социальной поддержки и государственной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социальной помощи, а также профилактике обстоятельств, обусловливающих нуждаемость в социальном обслуживании.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1EA6B7C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92A554F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 Требования к уровню подготовки поступающего на обучение, необходимому для освоения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176256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Уровень имеющегося образования, поступающег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на обучение должен быть не ниже среднего специального образования. </w:t>
      </w:r>
    </w:p>
    <w:p w14:paraId="74243E47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D761D1C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результате освоения программы слушатель должен знать: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74783A1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духовные и теоретические основы и принципы социального служения; </w:t>
      </w:r>
    </w:p>
    <w:p w14:paraId="7D9183C3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сущность и основные направления социальной деятельности, стр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уктуру, формы, виды и методы и технологии социальной работы; </w:t>
      </w:r>
    </w:p>
    <w:p w14:paraId="5278CC98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механизмы организации социальной работы; </w:t>
      </w:r>
    </w:p>
    <w:p w14:paraId="7F4DCDB0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профессионально - этические основы социальной работы.  </w:t>
      </w:r>
    </w:p>
    <w:p w14:paraId="66D8DD69" w14:textId="77777777" w:rsidR="00821313" w:rsidRDefault="00887EDB">
      <w:pPr>
        <w:numPr>
          <w:ilvl w:val="0"/>
          <w:numId w:val="1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нормативно-правовое обеспечение церковной социальной деятельности.</w:t>
      </w:r>
    </w:p>
    <w:p w14:paraId="28B2E461" w14:textId="77777777" w:rsidR="00821313" w:rsidRDefault="0082131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14:paraId="71F031E8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результате освоения программы слушатель должен уметь: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6B774DD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анализировать социальную среду, условия жизни человека, семьи или группы людей, понимать потребности общества в решении социальных проблем; </w:t>
      </w:r>
    </w:p>
    <w:p w14:paraId="670B0532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осуществлять анализ ситуации клиента при оказании социаль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ных услуг и адресной помощи определять характер, объем, формы и методы социальной помощи </w:t>
      </w:r>
    </w:p>
    <w:p w14:paraId="2CD330DF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организовывать мероприятия в области социальной деятельности на приходах и благочиниях, разрабатывать и реализовывать социальные проекты; </w:t>
      </w:r>
    </w:p>
    <w:p w14:paraId="3D06AF75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адаптировать опыт успешных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социальных методик в собственной деятельности социального служения. </w:t>
      </w:r>
    </w:p>
    <w:p w14:paraId="4485EA2E" w14:textId="77777777" w:rsidR="00821313" w:rsidRDefault="00821313">
      <w:pPr>
        <w:spacing w:after="0" w:line="240" w:lineRule="auto"/>
        <w:ind w:left="705"/>
        <w:jc w:val="both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14:paraId="6075B5E9" w14:textId="77777777" w:rsidR="00821313" w:rsidRDefault="00887EDB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результате освоения программы слушатель должен владеть: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ED08543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способностью обеспечивать высокий уровень профессиональной и общей культуры своей деятельности;  </w:t>
      </w:r>
    </w:p>
    <w:p w14:paraId="4095181B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навыками поиска информации по решению социальных проблем людей; </w:t>
      </w:r>
    </w:p>
    <w:p w14:paraId="32CAA990" w14:textId="77777777" w:rsidR="00821313" w:rsidRDefault="00887EDB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навыками и методами разработки и реализации социальных программ и проектов. </w:t>
      </w:r>
    </w:p>
    <w:p w14:paraId="23D7C66A" w14:textId="77777777" w:rsidR="00821313" w:rsidRDefault="0082131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14:paraId="27E3A6D4" w14:textId="77777777" w:rsidR="00821313" w:rsidRDefault="00887E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Трудоемкость и </w:t>
      </w:r>
      <w:r>
        <w:rPr>
          <w:rFonts w:ascii="Times New Roman" w:hAnsi="Times New Roman"/>
          <w:b/>
          <w:sz w:val="28"/>
          <w:szCs w:val="28"/>
        </w:rPr>
        <w:t>срок обучения</w:t>
      </w:r>
    </w:p>
    <w:p w14:paraId="6383D015" w14:textId="77777777" w:rsidR="00821313" w:rsidRDefault="00887E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 аудиторная нагрузка: 64 часа, ~2 ЗЕТ</w:t>
      </w:r>
    </w:p>
    <w:p w14:paraId="52D290E4" w14:textId="77777777" w:rsidR="00821313" w:rsidRDefault="00887E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общая трудоемкость: 100 часа, ~3 ЗЕТ</w:t>
      </w:r>
    </w:p>
    <w:p w14:paraId="730D5DCE" w14:textId="77777777" w:rsidR="00821313" w:rsidRDefault="0082131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yellow"/>
        </w:rPr>
      </w:pPr>
    </w:p>
    <w:p w14:paraId="62D4A603" w14:textId="77777777" w:rsidR="00821313" w:rsidRDefault="00887EDB">
      <w:pPr>
        <w:widowControl w:val="0"/>
        <w:spacing w:after="0" w:line="240" w:lineRule="auto"/>
        <w:ind w:firstLine="709"/>
        <w:jc w:val="both"/>
      </w:pPr>
      <w:r>
        <w:t>1.6. Учебный план</w:t>
      </w:r>
    </w:p>
    <w:tbl>
      <w:tblPr>
        <w:tblW w:w="973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12"/>
        <w:gridCol w:w="1559"/>
        <w:gridCol w:w="1418"/>
        <w:gridCol w:w="1428"/>
      </w:tblGrid>
      <w:tr w:rsidR="00821313" w14:paraId="133EA62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BCCD" w14:textId="77777777" w:rsidR="00821313" w:rsidRDefault="00887E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</w:t>
            </w:r>
          </w:p>
          <w:p w14:paraId="5EE4B3AD" w14:textId="77777777" w:rsidR="00821313" w:rsidRDefault="00887E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DDE53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6CDE7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Общая трудоем., час.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5CFCA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4D0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Прак.</w:t>
            </w:r>
          </w:p>
          <w:p w14:paraId="4995CF4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</w:tr>
      <w:tr w:rsidR="00821313" w14:paraId="1126A23A" w14:textId="77777777">
        <w:trPr>
          <w:trHeight w:val="5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C0B8" w14:textId="77777777" w:rsidR="00821313" w:rsidRDefault="008213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51C7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1. Теоретические основы церковной социальной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E73B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79528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1E763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1313" w14:paraId="637EC55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A35DC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0E188" w14:textId="77777777" w:rsidR="00821313" w:rsidRDefault="00887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Духовные основы милосердия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9097B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7CE3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FC10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67A36E7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2235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AFF2F" w14:textId="77777777" w:rsidR="00821313" w:rsidRDefault="00887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Роль и место церковной социальной деятельности в жизни общества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C5CD4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2180B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2E8C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1CF2C93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11776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DA9A4" w14:textId="77777777" w:rsidR="00821313" w:rsidRDefault="00887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и уровни церковной социальной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1ACA6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965B9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4925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6E9524E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F6DD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13DA0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церковной социальной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5E595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589C1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27812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3C897E2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58E01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59F58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Этические аспекты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церковной социальной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ECAC9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6565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035B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4CDAA959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A15BC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0862B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правовых отношений в сфере благотворительной деятельности религиозных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7F44A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3B577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765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7A5CAA6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93D2" w14:textId="77777777" w:rsidR="00821313" w:rsidRDefault="008213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6CCFC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2. Основные направления церковной социальной деятельности в регионе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B664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BE1D0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2A6FB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1313" w14:paraId="7BEF865D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2D6C3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D57A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решения актуальных социальных проблем на местном уровне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B6C9B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547E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04BFA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28F2FB5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2A81B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7D347" w14:textId="77777777" w:rsidR="00821313" w:rsidRDefault="00887E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Целеполагание и диагностика при организации приходской социальной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F880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A18B1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4879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41DDF3C3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0E09F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E717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Особенности взаимодействия с государственными социальными и медицинскими организациями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F2117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550FC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0C763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3CFBA80C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4EA9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ACE6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пожилым, людям с инвалидностью и организация ситуационной помощи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89EA4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BE10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4666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59232E5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AAAE7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B31E4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Помощь семьям на приходе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5C6BB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5B1A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071A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7B575F80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5746E" w14:textId="77777777" w:rsidR="00821313" w:rsidRDefault="008213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7BFA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3. Частные технологии церковной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социальной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0DB64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D86A9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DAA2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1313" w14:paraId="69FC1D4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7ABDB" w14:textId="77777777" w:rsidR="00821313" w:rsidRDefault="008213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8E239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информационной работы в онлайн-пространстве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939A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A4E32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8013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3238907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59B0" w14:textId="77777777" w:rsidR="00821313" w:rsidRDefault="008213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65D54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благотворительных акций на приходе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70F51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9248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FB7B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21313" w14:paraId="0710F455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C32E0" w14:textId="77777777" w:rsidR="00821313" w:rsidRDefault="008213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893F1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4. Менеджмент церковной социальной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052DA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47EB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CA39" w14:textId="77777777" w:rsidR="00821313" w:rsidRDefault="0082131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821313" w14:paraId="07D7501B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A0BAA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47BB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Особенности организации социальной службы на приходе.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2BC03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61DC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F331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21313" w14:paraId="4442BC8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E337" w14:textId="77777777" w:rsidR="00821313" w:rsidRDefault="00821313">
            <w:pPr>
              <w:widowControl w:val="0"/>
              <w:numPr>
                <w:ilvl w:val="1"/>
                <w:numId w:val="7"/>
              </w:numPr>
              <w:snapToGrid w:val="0"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92CB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работы сотрудниками и волонтерами команды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391A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0A5F5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B098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21313" w14:paraId="7A8E8C6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F330" w14:textId="77777777" w:rsidR="00821313" w:rsidRDefault="008213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C4D1B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Итоговая аттестация </w:t>
            </w:r>
          </w:p>
          <w:p w14:paraId="5756E863" w14:textId="77777777" w:rsidR="00821313" w:rsidRDefault="00887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(зачет)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E073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890D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A6918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821313" w14:paraId="13BC0591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CCDE4" w14:textId="77777777" w:rsidR="00821313" w:rsidRDefault="00821313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37D85" w14:textId="77777777" w:rsidR="00821313" w:rsidRDefault="00887ED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трудоемкость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31B0D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instrText>=SUM(ABOVE)</w:instrTex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fldChar w:fldCharType="separate"/>
            </w:r>
            <w:bookmarkStart w:id="0" w:name="__Fieldmark__1201_3597033529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 w:eastAsia="en-US"/>
              </w:rPr>
              <w:t>100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A35B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instrText>=SUM(ABOVE)</w:instrTex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fldChar w:fldCharType="separate"/>
            </w:r>
            <w:bookmarkStart w:id="1" w:name="__Fieldmark__1202_3597033529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 w:eastAsia="en-US"/>
              </w:rPr>
              <w:t>64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A789" w14:textId="77777777" w:rsidR="00821313" w:rsidRDefault="00887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instrText>=SUM(ABOVE)</w:instrTex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fldChar w:fldCharType="separate"/>
            </w:r>
            <w:bookmarkStart w:id="2" w:name="__Fieldmark__1203_3597033529"/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en-US" w:eastAsia="en-US"/>
              </w:rPr>
              <w:t>36</w:t>
            </w:r>
            <w: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2F2E5A80" w14:textId="77777777" w:rsidR="00821313" w:rsidRDefault="00821313">
      <w:pPr>
        <w:pStyle w:val="paragraph"/>
        <w:ind w:firstLine="705"/>
        <w:textAlignment w:val="baseline"/>
        <w:rPr>
          <w:b/>
          <w:bCs/>
        </w:rPr>
      </w:pPr>
    </w:p>
    <w:p w14:paraId="2052BDA3" w14:textId="77777777" w:rsidR="00821313" w:rsidRDefault="00887EDB">
      <w:pPr>
        <w:pStyle w:val="paragraph"/>
        <w:ind w:firstLine="705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Учебная программа</w:t>
      </w:r>
    </w:p>
    <w:tbl>
      <w:tblPr>
        <w:tblW w:w="975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1417"/>
        <w:gridCol w:w="3803"/>
      </w:tblGrid>
      <w:tr w:rsidR="00821313" w14:paraId="0EDC74F7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41E797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5E495E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 учебных занятий, учебных работ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1A038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821313" w14:paraId="1081DC3F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DB6F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bookmarkStart w:id="3" w:name="_Hlk35578497"/>
            <w:bookmarkEnd w:id="3"/>
            <w:r>
              <w:rPr>
                <w:b/>
                <w:bCs/>
                <w:sz w:val="28"/>
                <w:szCs w:val="28"/>
              </w:rPr>
              <w:t xml:space="preserve">Раздел 1. Теоретические основы церковной социальной </w:t>
            </w:r>
            <w:r>
              <w:rPr>
                <w:b/>
                <w:bCs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1F189" w14:textId="77777777" w:rsidR="00821313" w:rsidRDefault="00821313">
            <w:pPr>
              <w:pStyle w:val="paragraph"/>
              <w:snapToGrid w:val="0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C082A" w14:textId="77777777" w:rsidR="00821313" w:rsidRDefault="00821313">
            <w:pPr>
              <w:pStyle w:val="paragraph"/>
              <w:snapToGrid w:val="0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21313" w14:paraId="02EC0A27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EB1E13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Духовные основы милосердия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ED99CB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5431C0E2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18A87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Смысл и цель церковного социального  служения.  Вклад различных богословских дисциплин в формирование православного учения о социальном служении. Место милосердия в иерархии христианских добродетелей. Священное предание об опыте служения милосердия. Личное</w:t>
            </w:r>
            <w:r>
              <w:rPr>
                <w:bCs/>
                <w:sz w:val="28"/>
                <w:szCs w:val="28"/>
              </w:rPr>
              <w:t xml:space="preserve"> социальное служение. Милостивые святые как образцы личного служения. Социальное служение в церковной проповеди священника. </w:t>
            </w:r>
          </w:p>
        </w:tc>
      </w:tr>
      <w:tr w:rsidR="00821313" w14:paraId="21EBB186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4E3AFB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Роль и место церковной социальной деятельности в жизни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98D99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12F9EBF8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E4437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Понятийно-категориальный аппарат учебного курса. О</w:t>
            </w:r>
            <w:r>
              <w:rPr>
                <w:bCs/>
                <w:sz w:val="28"/>
                <w:szCs w:val="28"/>
              </w:rPr>
              <w:t xml:space="preserve">бъекты и субъекты социальной работы и социального служения. Понятие качества жизни населения. Основные направления социальной политики. Структура органов социальной защиты. Основные виды социальных учреждений и организаций. Роль и задачи социальной работы </w:t>
            </w:r>
            <w:r>
              <w:rPr>
                <w:bCs/>
                <w:sz w:val="28"/>
                <w:szCs w:val="28"/>
              </w:rPr>
              <w:t xml:space="preserve">и социального служения в современном обществе. Исторический опыт христианского служения милосердия. Социальное служение как ключевой элемент приходской жизни. </w:t>
            </w:r>
          </w:p>
        </w:tc>
      </w:tr>
      <w:tr w:rsidR="00821313" w14:paraId="04DC2243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6165A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Структура и уровни церковной социальной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946F23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07784F89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FE8A1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Церковная </w:t>
            </w:r>
            <w:r>
              <w:rPr>
                <w:bCs/>
                <w:sz w:val="28"/>
                <w:szCs w:val="28"/>
              </w:rPr>
              <w:t>иерархия, органы управления Церковью.  Епархии и приходы. Соглашения между Церковью и государством, направленные на решение социальных проблем в современном обществе. Горизонтальные и вертикальные связи в церковном социальном служении.</w:t>
            </w:r>
          </w:p>
        </w:tc>
      </w:tr>
      <w:tr w:rsidR="00821313" w14:paraId="7C1B30CF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1B198B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Ресурсное обеспечен</w:t>
            </w:r>
            <w:r>
              <w:rPr>
                <w:bCs/>
                <w:sz w:val="28"/>
                <w:szCs w:val="28"/>
              </w:rPr>
              <w:t>ие церковной социальной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AF9BA0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19F21076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E2F58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Профессиональные требования к приходским социальным работникам. Навыки и умения приходского социального работника. Духовное развитие церковного социального работника. Роль священника в формировании лично</w:t>
            </w:r>
            <w:r>
              <w:rPr>
                <w:bCs/>
                <w:sz w:val="28"/>
                <w:szCs w:val="28"/>
              </w:rPr>
              <w:t>сти церковного социального работника. Особенности взаимодействия приходского социального работника со специалистами социальных учреждений разного уровня и с представителями «третьего» сектора. Социальное партнерство, благотворительность, спонсорство. Добро</w:t>
            </w:r>
            <w:r>
              <w:rPr>
                <w:bCs/>
                <w:sz w:val="28"/>
                <w:szCs w:val="28"/>
              </w:rPr>
              <w:t xml:space="preserve">вольческие объединения в приходской жизни. Организация благотворительных мероприятий, акций. Создание социально ориентированных НКО. </w:t>
            </w:r>
          </w:p>
        </w:tc>
      </w:tr>
      <w:tr w:rsidR="00821313" w14:paraId="62856B9A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2C807E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Этические аспекты церковной социальной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4A2F06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30FADD6F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DC684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Этические вопросы, возникающие в процессе </w:t>
            </w:r>
            <w:r>
              <w:rPr>
                <w:bCs/>
                <w:sz w:val="28"/>
                <w:szCs w:val="28"/>
              </w:rPr>
              <w:t>решения  социальных проблем. Общее и различное в профессионально-этических системах государственной  социальной работы и церковного социального  служения. Субординация и церковный этикет. Проблема профессионального выгорания в социальной работе.</w:t>
            </w:r>
          </w:p>
        </w:tc>
      </w:tr>
      <w:tr w:rsidR="00821313" w14:paraId="7E49E25B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DCEE2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</w:t>
            </w:r>
            <w:r>
              <w:rPr>
                <w:bCs/>
                <w:sz w:val="28"/>
                <w:szCs w:val="28"/>
              </w:rPr>
              <w:t>ти правовых отношений в сфере благотворительной деятельности религиозных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768911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6A7550A0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30948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Нормативно-законодательные акты РФ в области социальной работы.  Федеральные и региональные законодательные акты. Устав Русской Православной Церкви. Официа</w:t>
            </w:r>
            <w:r>
              <w:rPr>
                <w:bCs/>
                <w:sz w:val="28"/>
                <w:szCs w:val="28"/>
              </w:rPr>
              <w:t>льные документы, регламентирующие социальную деятельность Церкви. Основы социальной концепции Русской Православной Церкви. Принципы организации социальной работы в Русской Православной Церкви</w:t>
            </w:r>
          </w:p>
          <w:p w14:paraId="56A7CBFF" w14:textId="77777777" w:rsidR="00821313" w:rsidRDefault="00821313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21313" w14:paraId="6C347BF0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7DAC66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Основные направления церковной социальной деятельнос</w:t>
            </w:r>
            <w:r>
              <w:rPr>
                <w:b/>
                <w:bCs/>
                <w:sz w:val="28"/>
                <w:szCs w:val="28"/>
              </w:rPr>
              <w:t xml:space="preserve">ти в регионе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BC243" w14:textId="77777777" w:rsidR="00821313" w:rsidRDefault="00821313">
            <w:pPr>
              <w:pStyle w:val="paragraph"/>
              <w:snapToGrid w:val="0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84BE5" w14:textId="77777777" w:rsidR="00821313" w:rsidRDefault="00821313">
            <w:pPr>
              <w:pStyle w:val="paragraph"/>
              <w:snapToGrid w:val="0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21313" w14:paraId="493673FE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8387D2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Особенности решения актуальных социальных проблем на местном уровне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FE50D7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1B7021DF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D032B7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Понятие о социальной проблематике. Актуальность социальной проблемы. Понятие о  социальных технологиях. Способы выявления актуальных социальных проблем в регионе, на приходе. Способы проведения социологических исследований. Цели, задачи и особенности прове</w:t>
            </w:r>
            <w:r>
              <w:rPr>
                <w:bCs/>
                <w:sz w:val="28"/>
                <w:szCs w:val="28"/>
              </w:rPr>
              <w:t xml:space="preserve">дения опросов. Сложности, возникающие в процессе проведения социологических исследований.  Обобщение полученных данных. База данных прихожан.  </w:t>
            </w:r>
          </w:p>
        </w:tc>
      </w:tr>
      <w:tr w:rsidR="00821313" w14:paraId="248CF756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CA520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Целеполагание и диагностики при организации приходской социальной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78BE7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592ED723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038B9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Технологии </w:t>
            </w:r>
            <w:r>
              <w:rPr>
                <w:bCs/>
                <w:sz w:val="28"/>
                <w:szCs w:val="28"/>
              </w:rPr>
              <w:t>социальной диагностики на приходе. Социальное проектирование. Цели и задачи социального проектирования. Преимущества проектной социальной деятельности. Показания к созданию социальных проектов. Принципы проектирования. Особенности создания социальных прихо</w:t>
            </w:r>
            <w:r>
              <w:rPr>
                <w:bCs/>
                <w:sz w:val="28"/>
                <w:szCs w:val="28"/>
              </w:rPr>
              <w:t>дских проектов. Основные требования к социальным проектам. Определение целевой группы. Описания целевой группы. Выявление целевой группы из среды прихожан.</w:t>
            </w:r>
          </w:p>
        </w:tc>
      </w:tr>
      <w:tr w:rsidR="00821313" w14:paraId="66BA1323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F967E5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Особенности взаимодействия с государственными социальными и медицинскими организациями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13AB3C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7A9CFDFA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</w:t>
            </w:r>
            <w:r>
              <w:rPr>
                <w:bCs/>
                <w:sz w:val="28"/>
                <w:szCs w:val="28"/>
              </w:rPr>
              <w:t>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85036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Технологии социальной работы в медицинских учреждениях, больничное служение. Роль приходского социального работника в больничном служении. Социальное служение в государственных медицинских и социальных учреждениях. Правовое обеспечение социального служ</w:t>
            </w:r>
            <w:r>
              <w:rPr>
                <w:bCs/>
                <w:sz w:val="28"/>
                <w:szCs w:val="28"/>
              </w:rPr>
              <w:t>ения в медицинских и социальных учреждениях. Патронажные службы.</w:t>
            </w:r>
          </w:p>
        </w:tc>
      </w:tr>
      <w:tr w:rsidR="00821313" w14:paraId="080DBF9D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7D18BC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Помощь пожилым, людям с инвалидностью и организация ситуационной помощи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2A90CE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510204A1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86D81" w14:textId="77777777" w:rsidR="00821313" w:rsidRDefault="00887EDB">
            <w:pPr>
              <w:pStyle w:val="paragraph"/>
              <w:spacing w:after="0"/>
              <w:jc w:val="both"/>
              <w:textAlignment w:val="baseline"/>
            </w:pPr>
            <w:r>
              <w:rPr>
                <w:bCs/>
                <w:iCs/>
                <w:sz w:val="28"/>
                <w:szCs w:val="28"/>
              </w:rPr>
              <w:t xml:space="preserve">Законодательство РФ об инвалидах. Создание доступной среды для людей с инвалидностью на приходе. Организация помощи в участии в  богослужении для людей с инвалидностью. Особенности социальной приходской помощи при различных формах инвалидности. </w:t>
            </w:r>
            <w:r>
              <w:rPr>
                <w:bCs/>
                <w:sz w:val="28"/>
                <w:szCs w:val="28"/>
              </w:rPr>
              <w:t>Особенности</w:t>
            </w:r>
            <w:r>
              <w:rPr>
                <w:bCs/>
                <w:sz w:val="28"/>
                <w:szCs w:val="28"/>
              </w:rPr>
              <w:t xml:space="preserve"> подхода к инвалидам, содержащимся в специальных учреждениях. Технологии приходской работы с инвалидами, пожилыми людьми, маломобильными гражданами. Ситуационная помощь.</w:t>
            </w:r>
          </w:p>
        </w:tc>
      </w:tr>
      <w:tr w:rsidR="00821313" w14:paraId="6B30B824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CA408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Помощь семьям на приходе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AD9102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67A0EC37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E8CD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Отношение Церкви к государственной семейной </w:t>
            </w:r>
            <w:r>
              <w:rPr>
                <w:bCs/>
                <w:sz w:val="28"/>
                <w:szCs w:val="28"/>
              </w:rPr>
              <w:t>политике. Возможности прихода по решению социальных проблем семей.  Виды семей, нуждающихся в социальной приходской помощи. Основные виды помощи: материальная помощь, духовная помощь, педагогическая помощь. Технологии работы с различными категориями семьей</w:t>
            </w:r>
            <w:r>
              <w:rPr>
                <w:bCs/>
                <w:sz w:val="28"/>
                <w:szCs w:val="28"/>
              </w:rPr>
              <w:t xml:space="preserve"> на приходе.</w:t>
            </w:r>
          </w:p>
          <w:p w14:paraId="55F9CCC0" w14:textId="77777777" w:rsidR="00821313" w:rsidRDefault="00821313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21313" w14:paraId="74108300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5277A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3. Частные технологии церковной социальной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984A77" w14:textId="77777777" w:rsidR="00821313" w:rsidRDefault="00821313">
            <w:pPr>
              <w:pStyle w:val="paragraph"/>
              <w:snapToGrid w:val="0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D743A" w14:textId="77777777" w:rsidR="00821313" w:rsidRDefault="00821313">
            <w:pPr>
              <w:pStyle w:val="paragraph"/>
              <w:snapToGrid w:val="0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21313" w14:paraId="6289D789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7E7E1A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информационной работы в онлайн-пространстве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B882E2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2C821755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5DBB1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Роль социального работника храма во взаимодействии со СМИ, ведение сайта, социальное служение в </w:t>
            </w:r>
            <w:r>
              <w:rPr>
                <w:bCs/>
                <w:sz w:val="28"/>
                <w:szCs w:val="28"/>
              </w:rPr>
              <w:t>социальных сетях.</w:t>
            </w:r>
          </w:p>
        </w:tc>
      </w:tr>
      <w:tr w:rsidR="00821313" w14:paraId="7B5355AC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1E927C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благотворительных акций на приходе. Технологии формирования солидарности на приходе.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E69894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4178576F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F05EE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Роль социального работника в организации благотворительных мероприятий. Особенности проведения приходских </w:t>
            </w:r>
            <w:r>
              <w:rPr>
                <w:bCs/>
                <w:sz w:val="28"/>
                <w:szCs w:val="28"/>
              </w:rPr>
              <w:t>мероприятий, церковных и приходских праздников, аукционов, ярмарок, выставок, марафонов.</w:t>
            </w:r>
          </w:p>
        </w:tc>
      </w:tr>
      <w:tr w:rsidR="00821313" w14:paraId="30CDD7C4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A9BFF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4. Менеджмент церковной социальной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0F70DB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54697EFD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98C72" w14:textId="77777777" w:rsidR="00821313" w:rsidRDefault="00821313">
            <w:pPr>
              <w:pStyle w:val="paragraph"/>
              <w:snapToGrid w:val="0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  <w:tr w:rsidR="00821313" w14:paraId="1C4D102B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DB58D6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Особенности организации социальной службы на приходе.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EBF363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26E52184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384DE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единоначалия и соборности в церковной общине. Принципы командной работы в храме. Формы и виды социальных служб на приходе. Организация работы с просителями. Основные этапы рабо</w:t>
            </w:r>
            <w:r>
              <w:rPr>
                <w:bCs/>
                <w:sz w:val="28"/>
                <w:szCs w:val="28"/>
              </w:rPr>
              <w:t>ты с просителями. Цели и задачи, решаемые  в процессе работы с просителями. Особенности изучения предоставленной просителем информации. Ведение случая.</w:t>
            </w:r>
          </w:p>
        </w:tc>
      </w:tr>
      <w:tr w:rsidR="00821313" w14:paraId="33DDC4A1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71FB17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Организация работы сотрудниками и волонтерами.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BA8768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Лекция/</w:t>
            </w:r>
          </w:p>
          <w:p w14:paraId="4CE989C1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семинар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69D50" w14:textId="77777777" w:rsidR="00821313" w:rsidRDefault="00887EDB">
            <w:pPr>
              <w:pStyle w:val="paragraph"/>
              <w:spacing w:after="0"/>
              <w:jc w:val="both"/>
              <w:textAlignment w:val="baseline"/>
            </w:pPr>
            <w:r>
              <w:rPr>
                <w:bCs/>
                <w:sz w:val="28"/>
                <w:szCs w:val="28"/>
              </w:rPr>
              <w:t xml:space="preserve">Создание команды. Привлечение волонтеров. Мотивация добровольческой деятельности. </w:t>
            </w:r>
            <w:r>
              <w:rPr>
                <w:bCs/>
                <w:iCs/>
                <w:sz w:val="28"/>
                <w:szCs w:val="28"/>
              </w:rPr>
              <w:t xml:space="preserve">Роль священника в организации добровольческой деятельности. </w:t>
            </w:r>
            <w:r>
              <w:rPr>
                <w:bCs/>
                <w:sz w:val="28"/>
                <w:szCs w:val="28"/>
              </w:rPr>
              <w:t xml:space="preserve">Юридические особенности оформления добровольческой деятельности в социальных организациях. Обучение добровольцев. </w:t>
            </w:r>
            <w:r>
              <w:rPr>
                <w:bCs/>
                <w:sz w:val="28"/>
                <w:szCs w:val="28"/>
              </w:rPr>
              <w:t>Распределение ролей и зоны ответственности, принципы взаимодополняемости и взаимозаменяемости. Методы проектирования: мозговая атака, метод фокальных объектов, деловая игра, метод создания сценариев,  метод контрольных вопросов.</w:t>
            </w:r>
          </w:p>
        </w:tc>
      </w:tr>
      <w:tr w:rsidR="00821313" w14:paraId="36CCBFEB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D21AA" w14:textId="77777777" w:rsidR="00821313" w:rsidRDefault="00887EDB">
            <w:pPr>
              <w:pStyle w:val="paragraph"/>
              <w:spacing w:before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Итоговая аттестация </w:t>
            </w:r>
          </w:p>
          <w:p w14:paraId="2191540C" w14:textId="77777777" w:rsidR="00821313" w:rsidRDefault="00821313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52094E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Заче</w:t>
            </w:r>
            <w:r>
              <w:rPr>
                <w:bCs/>
                <w:sz w:val="28"/>
                <w:szCs w:val="28"/>
              </w:rPr>
              <w:t>т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BD0F9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См. п. 4.1.</w:t>
            </w:r>
          </w:p>
        </w:tc>
      </w:tr>
      <w:tr w:rsidR="00821313" w14:paraId="3D0C136B" w14:textId="77777777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7EB5D94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трудоемкость образовательной программы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71F458" w14:textId="77777777" w:rsidR="00821313" w:rsidRDefault="00887EDB">
            <w:pPr>
              <w:pStyle w:val="paragraph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7BE4A" w14:textId="77777777" w:rsidR="00821313" w:rsidRDefault="00821313">
            <w:pPr>
              <w:pStyle w:val="paragraph"/>
              <w:snapToGrid w:val="0"/>
              <w:spacing w:after="0"/>
              <w:jc w:val="both"/>
              <w:textAlignment w:val="baseline"/>
              <w:rPr>
                <w:bCs/>
                <w:sz w:val="28"/>
                <w:szCs w:val="28"/>
              </w:rPr>
            </w:pPr>
          </w:p>
        </w:tc>
      </w:tr>
    </w:tbl>
    <w:p w14:paraId="1351D780" w14:textId="77777777" w:rsidR="00821313" w:rsidRDefault="00821313">
      <w:pPr>
        <w:pStyle w:val="paragraph"/>
        <w:spacing w:before="0" w:after="0"/>
        <w:ind w:firstLine="705"/>
        <w:jc w:val="both"/>
        <w:textAlignment w:val="baseline"/>
        <w:rPr>
          <w:rStyle w:val="normaltextrun"/>
          <w:b/>
          <w:bCs/>
        </w:rPr>
      </w:pPr>
    </w:p>
    <w:p w14:paraId="45C504FE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2. Условия реализации программы</w:t>
      </w:r>
      <w:r>
        <w:rPr>
          <w:rStyle w:val="eop"/>
          <w:sz w:val="28"/>
          <w:szCs w:val="28"/>
        </w:rPr>
        <w:t xml:space="preserve"> </w:t>
      </w:r>
    </w:p>
    <w:p w14:paraId="325D66A8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2.1. Материально-технические условия реализации программы</w:t>
      </w:r>
      <w:r>
        <w:rPr>
          <w:rStyle w:val="eop"/>
          <w:sz w:val="28"/>
          <w:szCs w:val="28"/>
        </w:rPr>
        <w:t xml:space="preserve"> </w:t>
      </w:r>
    </w:p>
    <w:p w14:paraId="44380177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Для проведения занятий используется аудитории для проведения занятий лекционного и семинарского типа, с использованием проектора, экрана и компьютера. </w:t>
      </w:r>
      <w:r>
        <w:rPr>
          <w:rStyle w:val="eop"/>
          <w:sz w:val="28"/>
          <w:szCs w:val="28"/>
        </w:rPr>
        <w:t xml:space="preserve"> </w:t>
      </w:r>
    </w:p>
    <w:p w14:paraId="339D022E" w14:textId="77777777" w:rsidR="00821313" w:rsidRDefault="00887EDB">
      <w:pPr>
        <w:pStyle w:val="paragraph"/>
        <w:spacing w:before="0" w:after="0"/>
        <w:ind w:firstLine="72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</w:t>
      </w:r>
    </w:p>
    <w:p w14:paraId="29697149" w14:textId="77777777" w:rsidR="00821313" w:rsidRDefault="00887EDB">
      <w:pPr>
        <w:pStyle w:val="paragraph"/>
        <w:spacing w:before="0" w:after="0"/>
        <w:ind w:firstLine="72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2.2. Сведения о профессорско-преподавательском составе программы </w:t>
      </w:r>
      <w:r>
        <w:rPr>
          <w:rStyle w:val="eop"/>
          <w:sz w:val="28"/>
          <w:szCs w:val="28"/>
        </w:rPr>
        <w:t xml:space="preserve"> </w:t>
      </w:r>
    </w:p>
    <w:p w14:paraId="4D2BB770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Занятия проводят преподаватели каф</w:t>
      </w:r>
      <w:r>
        <w:rPr>
          <w:rStyle w:val="normaltextrun"/>
          <w:sz w:val="28"/>
          <w:szCs w:val="28"/>
        </w:rPr>
        <w:t>едр социальной работы светских вузов, профильные специалисты.</w:t>
      </w:r>
    </w:p>
    <w:p w14:paraId="21292D30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</w:t>
      </w:r>
    </w:p>
    <w:p w14:paraId="43B75AB0" w14:textId="77777777" w:rsidR="00821313" w:rsidRDefault="00887EDB">
      <w:pPr>
        <w:pStyle w:val="paragraph"/>
        <w:spacing w:before="0" w:after="0"/>
        <w:ind w:firstLine="720"/>
        <w:jc w:val="both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2.3. Учебно-методическое обеспечение программы </w:t>
      </w:r>
    </w:p>
    <w:p w14:paraId="6C1EDA04" w14:textId="77777777" w:rsidR="00821313" w:rsidRDefault="00887EDB">
      <w:pPr>
        <w:pStyle w:val="paragraph"/>
        <w:numPr>
          <w:ilvl w:val="0"/>
          <w:numId w:val="22"/>
        </w:numPr>
        <w:spacing w:before="0" w:after="0"/>
        <w:ind w:left="135" w:firstLine="126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Социальное служение Русской Православной Церкви. Мультимедийное учебное пособие. Адрес доступа: </w:t>
      </w:r>
      <w:hyperlink r:id="rId7" w:tgtFrame="_blank">
        <w:r>
          <w:rPr>
            <w:rStyle w:val="normaltextrun"/>
            <w:color w:val="0000FF"/>
            <w:sz w:val="28"/>
            <w:szCs w:val="28"/>
            <w:u w:val="single"/>
          </w:rPr>
          <w:t>http://soci</w:t>
        </w:r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al</w:t>
        </w:r>
        <w:r>
          <w:rPr>
            <w:rStyle w:val="normaltextrun"/>
            <w:color w:val="0000FF"/>
            <w:sz w:val="28"/>
            <w:szCs w:val="28"/>
            <w:u w:val="single"/>
          </w:rPr>
          <w:t>-</w:t>
        </w:r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orthodox</w:t>
        </w:r>
        <w:r>
          <w:rPr>
            <w:rStyle w:val="normaltextrun"/>
            <w:color w:val="0000FF"/>
            <w:sz w:val="28"/>
            <w:szCs w:val="28"/>
            <w:u w:val="single"/>
          </w:rPr>
          <w:t>.</w:t>
        </w:r>
        <w:r>
          <w:rPr>
            <w:rStyle w:val="normaltextrun"/>
            <w:color w:val="0000FF"/>
            <w:sz w:val="28"/>
            <w:szCs w:val="28"/>
            <w:u w:val="single"/>
            <w:lang w:val="en-US"/>
          </w:rPr>
          <w:t>info</w:t>
        </w:r>
      </w:hyperlink>
      <w:r>
        <w:rPr>
          <w:rStyle w:val="eop"/>
          <w:sz w:val="28"/>
          <w:szCs w:val="28"/>
        </w:rPr>
        <w:t xml:space="preserve"> </w:t>
      </w:r>
    </w:p>
    <w:p w14:paraId="769EC19D" w14:textId="77777777" w:rsidR="00821313" w:rsidRDefault="00887EDB">
      <w:pPr>
        <w:pStyle w:val="paragraph"/>
        <w:numPr>
          <w:ilvl w:val="0"/>
          <w:numId w:val="12"/>
        </w:numPr>
        <w:spacing w:before="0" w:after="0"/>
        <w:ind w:left="135" w:firstLine="129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Архив записей вебинаров Отдела по социальной благотворительности и социальному служению: </w:t>
      </w:r>
      <w:hyperlink r:id="rId8" w:tgtFrame="_blank">
        <w:r>
          <w:rPr>
            <w:rStyle w:val="normaltextrun"/>
            <w:color w:val="0000FF"/>
            <w:sz w:val="28"/>
            <w:szCs w:val="28"/>
            <w:u w:val="single"/>
          </w:rPr>
          <w:t>http://diaconia.ru/webinars/archive/</w:t>
        </w:r>
      </w:hyperlink>
      <w:r>
        <w:rPr>
          <w:rStyle w:val="eop"/>
          <w:sz w:val="28"/>
          <w:szCs w:val="28"/>
        </w:rPr>
        <w:t xml:space="preserve"> </w:t>
      </w:r>
    </w:p>
    <w:p w14:paraId="43768F1C" w14:textId="77777777" w:rsidR="00821313" w:rsidRDefault="00887EDB">
      <w:pPr>
        <w:pStyle w:val="paragraph"/>
        <w:numPr>
          <w:ilvl w:val="0"/>
          <w:numId w:val="2"/>
        </w:numPr>
        <w:spacing w:before="0" w:after="0"/>
        <w:ind w:left="135" w:firstLine="126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Методические пособия Отдела по социальной благотворительности</w:t>
      </w:r>
      <w:r>
        <w:rPr>
          <w:rStyle w:val="normaltextrun"/>
          <w:sz w:val="28"/>
          <w:szCs w:val="28"/>
        </w:rPr>
        <w:t xml:space="preserve"> и социальному служению. Адрес доступа http://www.diaconia.ru/books:</w:t>
      </w:r>
      <w:r>
        <w:rPr>
          <w:rStyle w:val="eop"/>
          <w:sz w:val="28"/>
          <w:szCs w:val="28"/>
        </w:rPr>
        <w:t xml:space="preserve"> </w:t>
      </w:r>
    </w:p>
    <w:p w14:paraId="365CEE61" w14:textId="77777777" w:rsidR="00821313" w:rsidRDefault="00887EDB">
      <w:pPr>
        <w:pStyle w:val="paragraph"/>
        <w:numPr>
          <w:ilvl w:val="0"/>
          <w:numId w:val="10"/>
        </w:numPr>
        <w:spacing w:before="0" w:after="0"/>
        <w:ind w:left="135" w:firstLine="126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Православный портал о благотворительности и социальной деятельности </w:t>
      </w:r>
      <w:hyperlink r:id="rId9" w:tgtFrame="_blank">
        <w:r>
          <w:rPr>
            <w:rStyle w:val="normaltextrun"/>
            <w:color w:val="0000FF"/>
            <w:sz w:val="28"/>
            <w:szCs w:val="28"/>
            <w:u w:val="single"/>
          </w:rPr>
          <w:t>http://www.miloserdie.ru</w:t>
        </w:r>
      </w:hyperlink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 xml:space="preserve"> </w:t>
      </w:r>
    </w:p>
    <w:p w14:paraId="2631C479" w14:textId="77777777" w:rsidR="00821313" w:rsidRDefault="00821313">
      <w:pPr>
        <w:pStyle w:val="paragraph"/>
        <w:spacing w:before="0" w:after="0"/>
        <w:ind w:firstLine="705"/>
        <w:jc w:val="both"/>
        <w:textAlignment w:val="baseline"/>
        <w:rPr>
          <w:sz w:val="28"/>
          <w:szCs w:val="28"/>
        </w:rPr>
      </w:pPr>
    </w:p>
    <w:p w14:paraId="5E4B2980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  <w:sz w:val="28"/>
          <w:szCs w:val="28"/>
        </w:rPr>
        <w:t>3. Другие нормативно-методические</w:t>
      </w:r>
      <w:r>
        <w:rPr>
          <w:rStyle w:val="normaltextrun"/>
          <w:b/>
          <w:bCs/>
          <w:sz w:val="28"/>
          <w:szCs w:val="28"/>
        </w:rPr>
        <w:t xml:space="preserve"> документы и материалы, обеспечивающие качество подготовки выпускников</w:t>
      </w:r>
      <w:r>
        <w:rPr>
          <w:rStyle w:val="normaltextrun"/>
          <w:b/>
          <w:bCs/>
        </w:rPr>
        <w:t xml:space="preserve"> </w:t>
      </w:r>
    </w:p>
    <w:p w14:paraId="048401A6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Документы Русской Православной Церкви, определяющие сферу профессиональной деятельности церковного социального работника: </w:t>
      </w:r>
      <w:r>
        <w:rPr>
          <w:rStyle w:val="eop"/>
          <w:sz w:val="28"/>
          <w:szCs w:val="28"/>
        </w:rPr>
        <w:t xml:space="preserve"> </w:t>
      </w:r>
    </w:p>
    <w:p w14:paraId="573FF13B" w14:textId="77777777" w:rsidR="00821313" w:rsidRDefault="00887EDB">
      <w:pPr>
        <w:pStyle w:val="paragraph"/>
        <w:numPr>
          <w:ilvl w:val="0"/>
          <w:numId w:val="1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Основы социальной концепции РПЦ (утверждены на Архиерейском </w:t>
      </w:r>
      <w:r>
        <w:rPr>
          <w:rStyle w:val="normaltextrun"/>
          <w:sz w:val="28"/>
          <w:szCs w:val="28"/>
        </w:rPr>
        <w:t>Соборе 2000 г.)</w:t>
      </w:r>
      <w:r>
        <w:rPr>
          <w:rStyle w:val="eop"/>
          <w:sz w:val="28"/>
          <w:szCs w:val="28"/>
        </w:rPr>
        <w:t xml:space="preserve"> </w:t>
      </w:r>
    </w:p>
    <w:p w14:paraId="4B16398D" w14:textId="77777777" w:rsidR="00821313" w:rsidRDefault="00887EDB">
      <w:pPr>
        <w:pStyle w:val="paragraph"/>
        <w:numPr>
          <w:ilvl w:val="0"/>
          <w:numId w:val="1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 принципах организации социальной работы в Русской Православной Церкви (4 февраля 2011 года)</w:t>
      </w:r>
      <w:r>
        <w:rPr>
          <w:rStyle w:val="eop"/>
          <w:sz w:val="28"/>
          <w:szCs w:val="28"/>
        </w:rPr>
        <w:t xml:space="preserve"> </w:t>
      </w:r>
    </w:p>
    <w:p w14:paraId="2EAABD40" w14:textId="77777777" w:rsidR="00821313" w:rsidRDefault="00887EDB">
      <w:pPr>
        <w:pStyle w:val="paragraph"/>
        <w:numPr>
          <w:ilvl w:val="0"/>
          <w:numId w:val="1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Общественная деятельность православных христиан (2 февраля 2011 года).</w:t>
      </w:r>
      <w:r>
        <w:rPr>
          <w:rStyle w:val="eop"/>
          <w:sz w:val="28"/>
          <w:szCs w:val="28"/>
        </w:rPr>
        <w:t xml:space="preserve"> </w:t>
      </w:r>
    </w:p>
    <w:p w14:paraId="672B10B9" w14:textId="77777777" w:rsidR="00821313" w:rsidRDefault="00887EDB">
      <w:pPr>
        <w:pStyle w:val="paragraph"/>
        <w:numPr>
          <w:ilvl w:val="0"/>
          <w:numId w:val="1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Основы учения Русской Православной Церкви о достоинстве, свободе и права</w:t>
      </w:r>
      <w:r>
        <w:rPr>
          <w:rStyle w:val="normaltextrun"/>
          <w:sz w:val="28"/>
          <w:szCs w:val="28"/>
        </w:rPr>
        <w:t>х человека (Москва, Храм Христа Спасителя, 26 июня 2008 г.)</w:t>
      </w:r>
      <w:r>
        <w:rPr>
          <w:rStyle w:val="eop"/>
          <w:sz w:val="28"/>
          <w:szCs w:val="28"/>
        </w:rPr>
        <w:t xml:space="preserve"> </w:t>
      </w:r>
    </w:p>
    <w:p w14:paraId="7A2D6631" w14:textId="77777777" w:rsidR="00821313" w:rsidRDefault="00887EDB">
      <w:pPr>
        <w:pStyle w:val="paragraph"/>
        <w:numPr>
          <w:ilvl w:val="0"/>
          <w:numId w:val="1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Соглашение о взаимодействии между Государственным антинаркотическим комитетом и Русской Православной Церковью от 1 декабря 2010 года.</w:t>
      </w:r>
      <w:r>
        <w:rPr>
          <w:rStyle w:val="eop"/>
          <w:sz w:val="28"/>
          <w:szCs w:val="28"/>
        </w:rPr>
        <w:t xml:space="preserve"> </w:t>
      </w:r>
    </w:p>
    <w:p w14:paraId="3AB64F9A" w14:textId="77777777" w:rsidR="00821313" w:rsidRDefault="00887EDB">
      <w:pPr>
        <w:pStyle w:val="paragraph"/>
        <w:numPr>
          <w:ilvl w:val="0"/>
          <w:numId w:val="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 участии Русской Православной Церкви в </w:t>
      </w:r>
      <w:r>
        <w:rPr>
          <w:rStyle w:val="normaltextrun"/>
          <w:sz w:val="28"/>
          <w:szCs w:val="28"/>
        </w:rPr>
        <w:t>реабилитации наркозависимых (26 декабря 2012 года).</w:t>
      </w:r>
      <w:r>
        <w:rPr>
          <w:rStyle w:val="eop"/>
          <w:sz w:val="28"/>
          <w:szCs w:val="28"/>
        </w:rPr>
        <w:t xml:space="preserve"> </w:t>
      </w:r>
    </w:p>
    <w:p w14:paraId="7F188CB3" w14:textId="77777777" w:rsidR="00821313" w:rsidRDefault="00887EDB">
      <w:pPr>
        <w:pStyle w:val="paragraph"/>
        <w:numPr>
          <w:ilvl w:val="0"/>
          <w:numId w:val="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Соглашение о сотрудничестве между Министерством здравоохранения Российской Федерации и Русской Православной Церковью (18 июня 2015 года).</w:t>
      </w:r>
      <w:r>
        <w:rPr>
          <w:rStyle w:val="eop"/>
          <w:sz w:val="28"/>
          <w:szCs w:val="28"/>
        </w:rPr>
        <w:t xml:space="preserve"> </w:t>
      </w:r>
    </w:p>
    <w:p w14:paraId="6BDAB359" w14:textId="77777777" w:rsidR="00821313" w:rsidRDefault="00887EDB">
      <w:pPr>
        <w:pStyle w:val="paragraph"/>
        <w:numPr>
          <w:ilvl w:val="0"/>
          <w:numId w:val="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Позиция Русской Православной Церкви по реформе семейного права и</w:t>
      </w:r>
      <w:r>
        <w:rPr>
          <w:rStyle w:val="normaltextrun"/>
          <w:sz w:val="28"/>
          <w:szCs w:val="28"/>
        </w:rPr>
        <w:t xml:space="preserve"> проблемам ювенальной юстиции (4 февраля 2013 года). </w:t>
      </w:r>
      <w:r>
        <w:rPr>
          <w:rStyle w:val="eop"/>
          <w:sz w:val="28"/>
          <w:szCs w:val="28"/>
        </w:rPr>
        <w:t xml:space="preserve"> </w:t>
      </w:r>
    </w:p>
    <w:p w14:paraId="401F5525" w14:textId="77777777" w:rsidR="00821313" w:rsidRDefault="00887EDB">
      <w:pPr>
        <w:pStyle w:val="paragraph"/>
        <w:numPr>
          <w:ilvl w:val="0"/>
          <w:numId w:val="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Принципы и направления работы с мигрантами в Русской Православной Церкви (13 ноября 2014 года). </w:t>
      </w:r>
      <w:r>
        <w:rPr>
          <w:rStyle w:val="eop"/>
          <w:sz w:val="28"/>
          <w:szCs w:val="28"/>
        </w:rPr>
        <w:t xml:space="preserve"> </w:t>
      </w:r>
    </w:p>
    <w:p w14:paraId="0D123101" w14:textId="77777777" w:rsidR="00821313" w:rsidRDefault="00887EDB">
      <w:pPr>
        <w:pStyle w:val="paragraph"/>
        <w:numPr>
          <w:ilvl w:val="0"/>
          <w:numId w:val="4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Соглашение между Русской Православной Церковью и МЧС России о взаимодействии в области оказания помощи </w:t>
      </w:r>
      <w:r>
        <w:rPr>
          <w:rStyle w:val="normaltextrun"/>
          <w:sz w:val="28"/>
          <w:szCs w:val="28"/>
        </w:rPr>
        <w:t>пострадавшему населению в чрезвычайных ситуациях (31 августа 2010 года).</w:t>
      </w:r>
      <w:r>
        <w:rPr>
          <w:rStyle w:val="eop"/>
          <w:sz w:val="28"/>
          <w:szCs w:val="28"/>
        </w:rPr>
        <w:t xml:space="preserve"> </w:t>
      </w:r>
    </w:p>
    <w:p w14:paraId="0DEEAE8F" w14:textId="77777777" w:rsidR="00821313" w:rsidRDefault="00887EDB">
      <w:pPr>
        <w:pStyle w:val="paragraph"/>
        <w:numPr>
          <w:ilvl w:val="0"/>
          <w:numId w:val="5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Определение Освященного Архиерейского Собора Русской Православной Церкви «О вопросах внутренней жизни и внешней деятельности Русской Православной Церкви» (4 февраля 2011 года). </w:t>
      </w:r>
      <w:r>
        <w:rPr>
          <w:rStyle w:val="eop"/>
          <w:sz w:val="28"/>
          <w:szCs w:val="28"/>
        </w:rPr>
        <w:t xml:space="preserve"> </w:t>
      </w:r>
    </w:p>
    <w:p w14:paraId="18AB6A76" w14:textId="77777777" w:rsidR="00821313" w:rsidRDefault="00887EDB">
      <w:pPr>
        <w:pStyle w:val="paragraph"/>
        <w:numPr>
          <w:ilvl w:val="0"/>
          <w:numId w:val="5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Рекомендации по организации церковной работы в области поддержки семьи, защиты материнства и детства (подготовлены Синодальным отделом по церковной благотворительности и социальному служению) (2013). </w:t>
      </w:r>
      <w:r>
        <w:rPr>
          <w:rStyle w:val="eop"/>
          <w:sz w:val="28"/>
          <w:szCs w:val="28"/>
        </w:rPr>
        <w:t xml:space="preserve"> </w:t>
      </w:r>
    </w:p>
    <w:p w14:paraId="031FE16D" w14:textId="77777777" w:rsidR="00821313" w:rsidRDefault="00887EDB">
      <w:pPr>
        <w:pStyle w:val="paragraph"/>
        <w:numPr>
          <w:ilvl w:val="0"/>
          <w:numId w:val="5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Рекомендации по организации пастырской и миссионерской</w:t>
      </w:r>
      <w:r>
        <w:rPr>
          <w:rStyle w:val="normaltextrun"/>
          <w:sz w:val="28"/>
          <w:szCs w:val="28"/>
        </w:rPr>
        <w:t xml:space="preserve"> работы с глухими и слабослышащими (24 декабря 2010 г.).</w:t>
      </w:r>
      <w:r>
        <w:rPr>
          <w:rStyle w:val="eop"/>
          <w:sz w:val="28"/>
          <w:szCs w:val="28"/>
        </w:rPr>
        <w:t xml:space="preserve"> </w:t>
      </w:r>
    </w:p>
    <w:p w14:paraId="7917BAAE" w14:textId="77777777" w:rsidR="00821313" w:rsidRDefault="00887EDB">
      <w:pPr>
        <w:pStyle w:val="paragraph"/>
        <w:numPr>
          <w:ilvl w:val="0"/>
          <w:numId w:val="5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о распределении ответственности трех синодальных учреждений в области церковного попечения о ресоциализации (социальной реабилитации) лиц, освободившихся из мест лишения свободы, а так</w:t>
      </w:r>
      <w:r>
        <w:rPr>
          <w:rStyle w:val="normaltextrun"/>
          <w:sz w:val="28"/>
          <w:szCs w:val="28"/>
        </w:rPr>
        <w:t>же несовершеннолетних правонарушителей (13 июля 2015 года)</w:t>
      </w:r>
      <w:r>
        <w:rPr>
          <w:rStyle w:val="eop"/>
          <w:sz w:val="28"/>
          <w:szCs w:val="28"/>
        </w:rPr>
        <w:t xml:space="preserve"> </w:t>
      </w:r>
    </w:p>
    <w:p w14:paraId="1E61AC3D" w14:textId="77777777" w:rsidR="00821313" w:rsidRDefault="00887EDB">
      <w:pPr>
        <w:pStyle w:val="paragraph"/>
        <w:numPr>
          <w:ilvl w:val="0"/>
          <w:numId w:val="5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Концепция Русской Православной Церкви по утверждению трезвости и профилактике алкоголизма (25 июля 2014 г.).</w:t>
      </w:r>
      <w:r>
        <w:rPr>
          <w:rStyle w:val="eop"/>
          <w:sz w:val="28"/>
          <w:szCs w:val="28"/>
        </w:rPr>
        <w:t xml:space="preserve"> </w:t>
      </w:r>
    </w:p>
    <w:p w14:paraId="2419507E" w14:textId="77777777" w:rsidR="00821313" w:rsidRDefault="00887EDB">
      <w:pPr>
        <w:pStyle w:val="paragraph"/>
        <w:numPr>
          <w:ilvl w:val="0"/>
          <w:numId w:val="19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Положение о военном духовенстве Русской Православной Церкви в Российской Федерации (25</w:t>
      </w:r>
      <w:r>
        <w:rPr>
          <w:rStyle w:val="normaltextrun"/>
          <w:sz w:val="28"/>
          <w:szCs w:val="28"/>
        </w:rPr>
        <w:t xml:space="preserve"> декабря 2013 года).</w:t>
      </w:r>
      <w:r>
        <w:rPr>
          <w:rStyle w:val="eop"/>
          <w:sz w:val="28"/>
          <w:szCs w:val="28"/>
        </w:rPr>
        <w:t xml:space="preserve"> </w:t>
      </w:r>
    </w:p>
    <w:p w14:paraId="7A31AB51" w14:textId="77777777" w:rsidR="00821313" w:rsidRDefault="00887EDB">
      <w:pPr>
        <w:pStyle w:val="paragraph"/>
        <w:numPr>
          <w:ilvl w:val="0"/>
          <w:numId w:val="19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Положение об организации </w:t>
      </w:r>
      <w:r>
        <w:rPr>
          <w:rStyle w:val="spellingerror"/>
          <w:sz w:val="28"/>
          <w:szCs w:val="28"/>
        </w:rPr>
        <w:t>сестричеств</w:t>
      </w:r>
      <w:r>
        <w:rPr>
          <w:rStyle w:val="normaltextrun"/>
          <w:sz w:val="28"/>
          <w:szCs w:val="28"/>
        </w:rPr>
        <w:t xml:space="preserve"> и братств </w:t>
      </w:r>
      <w:r>
        <w:rPr>
          <w:rStyle w:val="spellingerror"/>
          <w:sz w:val="28"/>
          <w:szCs w:val="28"/>
        </w:rPr>
        <w:t>диаконической</w:t>
      </w:r>
      <w:r>
        <w:rPr>
          <w:rStyle w:val="normaltextrun"/>
          <w:sz w:val="28"/>
          <w:szCs w:val="28"/>
        </w:rPr>
        <w:t xml:space="preserve"> направленности (2 октября 2013 г.).</w:t>
      </w:r>
      <w:r>
        <w:rPr>
          <w:rStyle w:val="eop"/>
          <w:sz w:val="28"/>
          <w:szCs w:val="28"/>
        </w:rPr>
        <w:t xml:space="preserve"> </w:t>
      </w:r>
    </w:p>
    <w:p w14:paraId="5E862F72" w14:textId="77777777" w:rsidR="00821313" w:rsidRDefault="00887EDB">
      <w:pPr>
        <w:pStyle w:val="paragraph"/>
        <w:numPr>
          <w:ilvl w:val="0"/>
          <w:numId w:val="19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 современной внешней миссии Русской Православной Церкви (16 июля 2013 г.).</w:t>
      </w:r>
      <w:r>
        <w:rPr>
          <w:rStyle w:val="eop"/>
          <w:sz w:val="28"/>
          <w:szCs w:val="28"/>
        </w:rPr>
        <w:t xml:space="preserve"> </w:t>
      </w:r>
    </w:p>
    <w:p w14:paraId="5CD70D57" w14:textId="77777777" w:rsidR="00821313" w:rsidRDefault="00887EDB">
      <w:pPr>
        <w:pStyle w:val="paragraph"/>
        <w:numPr>
          <w:ilvl w:val="0"/>
          <w:numId w:val="19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Положение о канонических подразделениях Русской Православно</w:t>
      </w:r>
      <w:r>
        <w:rPr>
          <w:rStyle w:val="normaltextrun"/>
          <w:sz w:val="28"/>
          <w:szCs w:val="28"/>
        </w:rPr>
        <w:t>й Церкви, функционирующих на территории учреждений уголовно-исполнительной системы (29 мая 2013 года)</w:t>
      </w:r>
      <w:r>
        <w:rPr>
          <w:rStyle w:val="eop"/>
          <w:sz w:val="28"/>
          <w:szCs w:val="28"/>
        </w:rPr>
        <w:t xml:space="preserve"> </w:t>
      </w:r>
    </w:p>
    <w:p w14:paraId="4127B625" w14:textId="77777777" w:rsidR="00821313" w:rsidRDefault="00887EDB">
      <w:pPr>
        <w:pStyle w:val="paragraph"/>
        <w:numPr>
          <w:ilvl w:val="0"/>
          <w:numId w:val="19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Миссия тюремного служения Русской Православной Церкви и пенитенциарные учреждения (12 марта 2013 года).</w:t>
      </w:r>
      <w:r>
        <w:rPr>
          <w:rStyle w:val="eop"/>
          <w:sz w:val="28"/>
          <w:szCs w:val="28"/>
        </w:rPr>
        <w:t xml:space="preserve"> </w:t>
      </w:r>
    </w:p>
    <w:p w14:paraId="2B8386BB" w14:textId="77777777" w:rsidR="00821313" w:rsidRDefault="00887EDB">
      <w:pPr>
        <w:pStyle w:val="paragraph"/>
        <w:numPr>
          <w:ilvl w:val="0"/>
          <w:numId w:val="18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 организации миссионерской работы в </w:t>
      </w:r>
      <w:r>
        <w:rPr>
          <w:rStyle w:val="normaltextrun"/>
          <w:sz w:val="28"/>
          <w:szCs w:val="28"/>
        </w:rPr>
        <w:t>Русской Православной Церкви (27 декабря 2011 года).</w:t>
      </w:r>
      <w:r>
        <w:rPr>
          <w:rStyle w:val="eop"/>
          <w:sz w:val="28"/>
          <w:szCs w:val="28"/>
        </w:rPr>
        <w:t xml:space="preserve"> </w:t>
      </w:r>
    </w:p>
    <w:p w14:paraId="6FD46CE0" w14:textId="77777777" w:rsidR="00821313" w:rsidRDefault="00887EDB">
      <w:pPr>
        <w:pStyle w:val="paragraph"/>
        <w:numPr>
          <w:ilvl w:val="0"/>
          <w:numId w:val="18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Об организации молодежной работы в Русской Православной Церкви (5 октября 2011 года).</w:t>
      </w:r>
      <w:r>
        <w:rPr>
          <w:rStyle w:val="eop"/>
          <w:sz w:val="28"/>
          <w:szCs w:val="28"/>
        </w:rPr>
        <w:t xml:space="preserve"> </w:t>
      </w:r>
    </w:p>
    <w:p w14:paraId="4361CF60" w14:textId="77777777" w:rsidR="00821313" w:rsidRDefault="00887EDB">
      <w:pPr>
        <w:pStyle w:val="paragraph"/>
        <w:numPr>
          <w:ilvl w:val="0"/>
          <w:numId w:val="18"/>
        </w:numPr>
        <w:spacing w:before="0" w:after="0"/>
        <w:ind w:left="0"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Положение о церковном одобрении деятельности православных общественных объединений (27 декабря 2011 года).</w:t>
      </w:r>
      <w:r>
        <w:rPr>
          <w:rStyle w:val="eop"/>
          <w:sz w:val="28"/>
          <w:szCs w:val="28"/>
        </w:rPr>
        <w:t xml:space="preserve"> </w:t>
      </w:r>
    </w:p>
    <w:p w14:paraId="1A5D7569" w14:textId="77777777" w:rsidR="00821313" w:rsidRDefault="00821313">
      <w:pPr>
        <w:pStyle w:val="paragraph"/>
        <w:spacing w:before="0" w:after="0"/>
        <w:ind w:firstLine="705"/>
        <w:jc w:val="both"/>
        <w:textAlignment w:val="baseline"/>
        <w:rPr>
          <w:rStyle w:val="normaltextrun"/>
          <w:i/>
          <w:iCs/>
          <w:sz w:val="28"/>
          <w:szCs w:val="28"/>
          <w:highlight w:val="yellow"/>
        </w:rPr>
      </w:pPr>
    </w:p>
    <w:p w14:paraId="0E6E0754" w14:textId="77777777" w:rsidR="00821313" w:rsidRDefault="00887E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контроль знаний осуществляется в форме устных и письменных опросов. </w:t>
      </w:r>
    </w:p>
    <w:p w14:paraId="2E1BCE40" w14:textId="77777777" w:rsidR="00821313" w:rsidRDefault="0082131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C43195" w14:textId="77777777" w:rsidR="00821313" w:rsidRDefault="00887EDB">
      <w:pPr>
        <w:widowControl w:val="0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Итоговая аттестация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проводиться в форме зачета по вопросам</w:t>
      </w:r>
      <w:r>
        <w:rPr>
          <w:rFonts w:ascii="Times New Roman" w:hAnsi="Times New Roman"/>
          <w:sz w:val="28"/>
          <w:szCs w:val="28"/>
        </w:rPr>
        <w:t>.</w:t>
      </w:r>
    </w:p>
    <w:p w14:paraId="30AF1425" w14:textId="77777777" w:rsidR="00821313" w:rsidRDefault="0082131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7A4A263" w14:textId="77777777" w:rsidR="00821313" w:rsidRDefault="00887EDB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4.1. Вопросы для проведения итоговой аттестации:</w:t>
      </w:r>
    </w:p>
    <w:p w14:paraId="11F68CBB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Милостивые святые: характерные черты духовного подвига.</w:t>
      </w:r>
    </w:p>
    <w:p w14:paraId="3A819077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и место </w:t>
      </w:r>
      <w:r>
        <w:rPr>
          <w:rFonts w:ascii="Times New Roman" w:hAnsi="Times New Roman"/>
          <w:sz w:val="28"/>
          <w:szCs w:val="28"/>
        </w:rPr>
        <w:t>церковной социальной деятельности в жизни общества</w:t>
      </w:r>
    </w:p>
    <w:p w14:paraId="178FF75B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и уровни церковной социальной деятельности</w:t>
      </w:r>
    </w:p>
    <w:p w14:paraId="09111489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церковной социальной деятельности</w:t>
      </w:r>
    </w:p>
    <w:p w14:paraId="6F4D8144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Этические аспекты церковной социальной деятельности.</w:t>
      </w:r>
    </w:p>
    <w:p w14:paraId="0B650212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Характеристика основных нормативно-законода</w:t>
      </w:r>
      <w:r>
        <w:rPr>
          <w:rFonts w:ascii="Times New Roman" w:hAnsi="Times New Roman"/>
          <w:sz w:val="28"/>
          <w:szCs w:val="28"/>
        </w:rPr>
        <w:t>тельных актов, регламентирующих социальную деятельность.</w:t>
      </w:r>
    </w:p>
    <w:p w14:paraId="3D0D2376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правовых отношений в сфере благотворительной деятельности религиозных организаций</w:t>
      </w:r>
    </w:p>
    <w:p w14:paraId="3C16452D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решения актуальных социальных проблем на местном уровне </w:t>
      </w:r>
    </w:p>
    <w:p w14:paraId="3D68AAFC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Целеполагание при </w:t>
      </w:r>
      <w:r>
        <w:rPr>
          <w:rFonts w:ascii="Times New Roman" w:hAnsi="Times New Roman"/>
          <w:sz w:val="28"/>
          <w:szCs w:val="28"/>
        </w:rPr>
        <w:t>организации приходской социальной работы</w:t>
      </w:r>
    </w:p>
    <w:p w14:paraId="73746501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Диагностика социальных проблем нуждающихся в социальной помощи на приходе.</w:t>
      </w:r>
    </w:p>
    <w:p w14:paraId="5353C0F0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взаимодействия с государственными территориальными социальными организациями (ТЦСО).</w:t>
      </w:r>
    </w:p>
    <w:p w14:paraId="4F1D8E7A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взаимодействия со стационарными</w:t>
      </w:r>
      <w:r>
        <w:rPr>
          <w:rFonts w:ascii="Times New Roman" w:hAnsi="Times New Roman"/>
          <w:sz w:val="28"/>
          <w:szCs w:val="28"/>
        </w:rPr>
        <w:t xml:space="preserve"> социальными учреждениями.</w:t>
      </w:r>
    </w:p>
    <w:p w14:paraId="3BEFCF9D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Особенности взаимодействия с государственными медицинскими организациями</w:t>
      </w:r>
    </w:p>
    <w:p w14:paraId="79FC8616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Помощь пожилым, людям с инвалидностью на приходе.</w:t>
      </w:r>
    </w:p>
    <w:p w14:paraId="67B0E1D7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организация ситуационной помощи для ММГН на приходе.</w:t>
      </w:r>
    </w:p>
    <w:p w14:paraId="07D4EC05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семьям на приходе</w:t>
      </w:r>
    </w:p>
    <w:p w14:paraId="0E6F3969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инф</w:t>
      </w:r>
      <w:r>
        <w:rPr>
          <w:rFonts w:ascii="Times New Roman" w:hAnsi="Times New Roman"/>
          <w:sz w:val="28"/>
          <w:szCs w:val="28"/>
        </w:rPr>
        <w:t>ормационной работы в онлайн-пространстве при решении социальных проблем.</w:t>
      </w:r>
    </w:p>
    <w:p w14:paraId="5BFA3075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благотворительных акций на приходе</w:t>
      </w:r>
    </w:p>
    <w:p w14:paraId="2821E500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организации социальной службы на приходе. </w:t>
      </w:r>
    </w:p>
    <w:p w14:paraId="375B0B70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приходских специалистов.</w:t>
      </w:r>
    </w:p>
    <w:p w14:paraId="3AD2AABE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Особенность взаимодействия приходского сп</w:t>
      </w:r>
      <w:r>
        <w:rPr>
          <w:rFonts w:ascii="Times New Roman" w:hAnsi="Times New Roman"/>
          <w:sz w:val="28"/>
          <w:szCs w:val="28"/>
        </w:rPr>
        <w:t>ециалиста с привлеченными волонтерами.</w:t>
      </w:r>
    </w:p>
    <w:p w14:paraId="3EED19CF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Духовное развитие церковного социального работника.</w:t>
      </w:r>
    </w:p>
    <w:p w14:paraId="2903EB6C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социальное служение церковного социального работника.</w:t>
      </w:r>
    </w:p>
    <w:p w14:paraId="166B642E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профессионального выгорания в социальной работе.</w:t>
      </w:r>
    </w:p>
    <w:p w14:paraId="30EEF94D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духовенства в церковном социальном служен</w:t>
      </w:r>
      <w:r>
        <w:rPr>
          <w:rFonts w:ascii="Times New Roman" w:hAnsi="Times New Roman"/>
          <w:sz w:val="28"/>
          <w:szCs w:val="28"/>
        </w:rPr>
        <w:t>ии.</w:t>
      </w:r>
    </w:p>
    <w:p w14:paraId="5ADEC87A" w14:textId="77777777" w:rsidR="00821313" w:rsidRDefault="00887EDB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Духовное наставничество в социальном служении.</w:t>
      </w:r>
    </w:p>
    <w:p w14:paraId="2FBDD16E" w14:textId="77777777" w:rsidR="00821313" w:rsidRDefault="00821313">
      <w:pPr>
        <w:pStyle w:val="paragraph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14:paraId="20182C06" w14:textId="77777777" w:rsidR="00821313" w:rsidRDefault="00821313">
      <w:pPr>
        <w:pStyle w:val="paragraph"/>
        <w:spacing w:before="0" w:after="0"/>
        <w:ind w:firstLine="709"/>
        <w:jc w:val="both"/>
        <w:textAlignment w:val="baseline"/>
        <w:rPr>
          <w:sz w:val="28"/>
          <w:szCs w:val="28"/>
        </w:rPr>
      </w:pPr>
    </w:p>
    <w:p w14:paraId="5A5DAB75" w14:textId="77777777" w:rsidR="00821313" w:rsidRDefault="00887EDB">
      <w:pPr>
        <w:pStyle w:val="paragraph"/>
        <w:spacing w:before="0" w:after="0"/>
        <w:ind w:firstLine="705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5. Разработчики программы</w:t>
      </w:r>
      <w:r>
        <w:rPr>
          <w:rStyle w:val="eop"/>
          <w:sz w:val="28"/>
          <w:szCs w:val="28"/>
        </w:rPr>
        <w:t xml:space="preserve"> </w:t>
      </w:r>
    </w:p>
    <w:p w14:paraId="56879A11" w14:textId="77777777" w:rsidR="00821313" w:rsidRDefault="00887EDB">
      <w:pPr>
        <w:pStyle w:val="paragraph"/>
        <w:spacing w:before="0" w:after="0"/>
        <w:ind w:firstLine="705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Кафедра социальной работы ПСТГУ, Отдел по церковной благотворительности и социальному служению Русской Православной Церкви (Московский Патриархат):</w:t>
      </w:r>
      <w:r>
        <w:rPr>
          <w:rStyle w:val="eop"/>
          <w:sz w:val="28"/>
          <w:szCs w:val="28"/>
        </w:rPr>
        <w:t xml:space="preserve"> </w:t>
      </w:r>
    </w:p>
    <w:p w14:paraId="2B2E73F7" w14:textId="77777777" w:rsidR="00821313" w:rsidRDefault="00887EDB">
      <w:pPr>
        <w:pStyle w:val="paragraph"/>
        <w:numPr>
          <w:ilvl w:val="0"/>
          <w:numId w:val="17"/>
        </w:numPr>
        <w:tabs>
          <w:tab w:val="clear" w:pos="720"/>
        </w:tabs>
        <w:spacing w:before="0" w:after="0"/>
        <w:ind w:left="1065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Т.В. </w:t>
      </w:r>
      <w:r>
        <w:rPr>
          <w:rStyle w:val="spellingerror"/>
          <w:sz w:val="28"/>
          <w:szCs w:val="28"/>
        </w:rPr>
        <w:t>Зальцман</w:t>
      </w:r>
      <w:r>
        <w:rPr>
          <w:rStyle w:val="normaltextrun"/>
          <w:sz w:val="28"/>
          <w:szCs w:val="28"/>
        </w:rPr>
        <w:t xml:space="preserve"> - заведующая кафедрой </w:t>
      </w:r>
      <w:r>
        <w:rPr>
          <w:rStyle w:val="spellingerror"/>
          <w:sz w:val="28"/>
          <w:szCs w:val="28"/>
        </w:rPr>
        <w:t>к.и.н</w:t>
      </w:r>
      <w:r>
        <w:rPr>
          <w:rStyle w:val="normaltextrun"/>
          <w:sz w:val="28"/>
          <w:szCs w:val="28"/>
        </w:rPr>
        <w:t xml:space="preserve">., доцент; </w:t>
      </w:r>
      <w:r>
        <w:rPr>
          <w:rStyle w:val="eop"/>
          <w:sz w:val="28"/>
          <w:szCs w:val="28"/>
        </w:rPr>
        <w:t xml:space="preserve"> </w:t>
      </w:r>
    </w:p>
    <w:p w14:paraId="302392E3" w14:textId="77777777" w:rsidR="00821313" w:rsidRDefault="00887EDB">
      <w:pPr>
        <w:pStyle w:val="paragraph"/>
        <w:widowControl w:val="0"/>
        <w:numPr>
          <w:ilvl w:val="0"/>
          <w:numId w:val="8"/>
        </w:numPr>
        <w:tabs>
          <w:tab w:val="clear" w:pos="720"/>
        </w:tabs>
        <w:spacing w:before="0" w:after="0"/>
        <w:ind w:left="1065" w:firstLine="0"/>
        <w:jc w:val="both"/>
        <w:textAlignment w:val="baseline"/>
      </w:pPr>
      <w:r>
        <w:rPr>
          <w:rStyle w:val="normaltextrun"/>
          <w:sz w:val="28"/>
          <w:szCs w:val="28"/>
        </w:rPr>
        <w:t>И.В.Соловьева – зав.Отделением социальной и молодежной работы</w:t>
      </w:r>
    </w:p>
    <w:sectPr w:rsidR="00821313">
      <w:footerReference w:type="default" r:id="rId10"/>
      <w:footerReference w:type="first" r:id="rId11"/>
      <w:pgSz w:w="11906" w:h="16838"/>
      <w:pgMar w:top="1134" w:right="424" w:bottom="964" w:left="1418" w:header="0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A4D3" w14:textId="77777777" w:rsidR="00887EDB" w:rsidRDefault="00887EDB">
      <w:pPr>
        <w:spacing w:after="0" w:line="240" w:lineRule="auto"/>
      </w:pPr>
      <w:r>
        <w:separator/>
      </w:r>
    </w:p>
  </w:endnote>
  <w:endnote w:type="continuationSeparator" w:id="0">
    <w:p w14:paraId="3293DAE3" w14:textId="77777777" w:rsidR="00887EDB" w:rsidRDefault="0088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DFC4" w14:textId="77777777" w:rsidR="00821313" w:rsidRDefault="00887EDB">
    <w:pPr>
      <w:pStyle w:val="af6"/>
      <w:jc w:val="right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61D25345" w14:textId="77777777" w:rsidR="00821313" w:rsidRDefault="0082131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0A9D" w14:textId="77777777" w:rsidR="00821313" w:rsidRDefault="0082131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DAA0" w14:textId="77777777" w:rsidR="00887EDB" w:rsidRDefault="00887EDB">
      <w:pPr>
        <w:spacing w:after="0" w:line="240" w:lineRule="auto"/>
      </w:pPr>
      <w:r>
        <w:separator/>
      </w:r>
    </w:p>
  </w:footnote>
  <w:footnote w:type="continuationSeparator" w:id="0">
    <w:p w14:paraId="76400C17" w14:textId="77777777" w:rsidR="00887EDB" w:rsidRDefault="0088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A27"/>
    <w:multiLevelType w:val="multilevel"/>
    <w:tmpl w:val="675824E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891474"/>
    <w:multiLevelType w:val="multilevel"/>
    <w:tmpl w:val="9EFA6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77852"/>
    <w:multiLevelType w:val="multilevel"/>
    <w:tmpl w:val="7A3A668A"/>
    <w:lvl w:ilvl="0">
      <w:start w:val="1"/>
      <w:numFmt w:val="decimal"/>
      <w:pStyle w:val="10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070" w:hanging="1080"/>
      </w:pPr>
    </w:lvl>
    <w:lvl w:ilvl="5">
      <w:start w:val="1"/>
      <w:numFmt w:val="decimal"/>
      <w:lvlText w:val="%1.%2.%3.%4.%5.%6."/>
      <w:lvlJc w:val="left"/>
      <w:pPr>
        <w:ind w:left="2211" w:hanging="1080"/>
      </w:pPr>
    </w:lvl>
    <w:lvl w:ilvl="6">
      <w:start w:val="1"/>
      <w:numFmt w:val="decimal"/>
      <w:lvlText w:val="%1.%2.%3.%4.%5.%6.%7."/>
      <w:lvlJc w:val="left"/>
      <w:pPr>
        <w:ind w:left="2712" w:hanging="1440"/>
      </w:pPr>
    </w:lvl>
    <w:lvl w:ilvl="7">
      <w:start w:val="1"/>
      <w:numFmt w:val="decimal"/>
      <w:lvlText w:val="%1.%2.%3.%4.%5.%6.%7.%8."/>
      <w:lvlJc w:val="left"/>
      <w:pPr>
        <w:ind w:left="2853" w:hanging="1440"/>
      </w:pPr>
    </w:lvl>
    <w:lvl w:ilvl="8">
      <w:start w:val="1"/>
      <w:numFmt w:val="decimal"/>
      <w:lvlText w:val="%1.%2.%3.%4.%5.%6.%7.%8.%9."/>
      <w:lvlJc w:val="left"/>
      <w:pPr>
        <w:ind w:left="3354" w:hanging="1800"/>
      </w:pPr>
    </w:lvl>
  </w:abstractNum>
  <w:abstractNum w:abstractNumId="3" w15:restartNumberingAfterBreak="0">
    <w:nsid w:val="136B2479"/>
    <w:multiLevelType w:val="multilevel"/>
    <w:tmpl w:val="F4A4E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F4684D"/>
    <w:multiLevelType w:val="multilevel"/>
    <w:tmpl w:val="4B4043E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FE3865"/>
    <w:multiLevelType w:val="multilevel"/>
    <w:tmpl w:val="8786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lang w:eastAsia="ru-RU"/>
      </w:rPr>
    </w:lvl>
  </w:abstractNum>
  <w:abstractNum w:abstractNumId="6" w15:restartNumberingAfterBreak="0">
    <w:nsid w:val="22850640"/>
    <w:multiLevelType w:val="multilevel"/>
    <w:tmpl w:val="EC8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7" w15:restartNumberingAfterBreak="0">
    <w:nsid w:val="24F92556"/>
    <w:multiLevelType w:val="multilevel"/>
    <w:tmpl w:val="32D0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</w:abstractNum>
  <w:abstractNum w:abstractNumId="8" w15:restartNumberingAfterBreak="0">
    <w:nsid w:val="2D5C5689"/>
    <w:multiLevelType w:val="multilevel"/>
    <w:tmpl w:val="142AD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7491F"/>
    <w:multiLevelType w:val="multilevel"/>
    <w:tmpl w:val="FDC06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E3543A"/>
    <w:multiLevelType w:val="multilevel"/>
    <w:tmpl w:val="1A1E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11" w15:restartNumberingAfterBreak="0">
    <w:nsid w:val="36EB1858"/>
    <w:multiLevelType w:val="multilevel"/>
    <w:tmpl w:val="55EA6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35781"/>
    <w:multiLevelType w:val="multilevel"/>
    <w:tmpl w:val="5966FB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A96909"/>
    <w:multiLevelType w:val="multilevel"/>
    <w:tmpl w:val="99EC8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lang w:eastAsia="ru-RU"/>
      </w:rPr>
    </w:lvl>
  </w:abstractNum>
  <w:abstractNum w:abstractNumId="14" w15:restartNumberingAfterBreak="0">
    <w:nsid w:val="54E22D23"/>
    <w:multiLevelType w:val="multilevel"/>
    <w:tmpl w:val="8336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15" w15:restartNumberingAfterBreak="0">
    <w:nsid w:val="637A1849"/>
    <w:multiLevelType w:val="multilevel"/>
    <w:tmpl w:val="BF86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lang w:eastAsia="ru-RU"/>
      </w:rPr>
    </w:lvl>
  </w:abstractNum>
  <w:abstractNum w:abstractNumId="16" w15:restartNumberingAfterBreak="0">
    <w:nsid w:val="63FE5DDB"/>
    <w:multiLevelType w:val="multilevel"/>
    <w:tmpl w:val="D7CC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lang w:eastAsia="ru-RU"/>
      </w:rPr>
    </w:lvl>
  </w:abstractNum>
  <w:abstractNum w:abstractNumId="17" w15:restartNumberingAfterBreak="0">
    <w:nsid w:val="65860F51"/>
    <w:multiLevelType w:val="multilevel"/>
    <w:tmpl w:val="A2B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C270AE"/>
    <w:multiLevelType w:val="multilevel"/>
    <w:tmpl w:val="3C6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lang w:eastAsia="ru-RU"/>
      </w:rPr>
    </w:lvl>
  </w:abstractNum>
  <w:abstractNum w:abstractNumId="19" w15:restartNumberingAfterBreak="0">
    <w:nsid w:val="6A65631A"/>
    <w:multiLevelType w:val="multilevel"/>
    <w:tmpl w:val="46EA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  <w:lang w:eastAsia="ru-RU"/>
      </w:rPr>
    </w:lvl>
  </w:abstractNum>
  <w:abstractNum w:abstractNumId="20" w15:restartNumberingAfterBreak="0">
    <w:nsid w:val="6BA7319F"/>
    <w:multiLevelType w:val="multilevel"/>
    <w:tmpl w:val="D2A8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color w:val="000000"/>
        <w:sz w:val="20"/>
        <w:szCs w:val="28"/>
        <w:lang w:eastAsia="ru-RU"/>
      </w:rPr>
    </w:lvl>
  </w:abstractNum>
  <w:abstractNum w:abstractNumId="21" w15:restartNumberingAfterBreak="0">
    <w:nsid w:val="7D462802"/>
    <w:multiLevelType w:val="multilevel"/>
    <w:tmpl w:val="1472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abstractNum w:abstractNumId="22" w15:restartNumberingAfterBreak="0">
    <w:nsid w:val="7EF3047B"/>
    <w:multiLevelType w:val="multilevel"/>
    <w:tmpl w:val="14FA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8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8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8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8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8"/>
      </w:r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14"/>
  </w:num>
  <w:num w:numId="5">
    <w:abstractNumId w:val="21"/>
  </w:num>
  <w:num w:numId="6">
    <w:abstractNumId w:val="19"/>
  </w:num>
  <w:num w:numId="7">
    <w:abstractNumId w:val="1"/>
  </w:num>
  <w:num w:numId="8">
    <w:abstractNumId w:val="12"/>
  </w:num>
  <w:num w:numId="9">
    <w:abstractNumId w:val="13"/>
  </w:num>
  <w:num w:numId="10">
    <w:abstractNumId w:val="8"/>
  </w:num>
  <w:num w:numId="11">
    <w:abstractNumId w:val="15"/>
  </w:num>
  <w:num w:numId="12">
    <w:abstractNumId w:val="3"/>
  </w:num>
  <w:num w:numId="13">
    <w:abstractNumId w:val="18"/>
  </w:num>
  <w:num w:numId="14">
    <w:abstractNumId w:val="10"/>
  </w:num>
  <w:num w:numId="15">
    <w:abstractNumId w:val="4"/>
  </w:num>
  <w:num w:numId="16">
    <w:abstractNumId w:val="7"/>
  </w:num>
  <w:num w:numId="17">
    <w:abstractNumId w:val="17"/>
  </w:num>
  <w:num w:numId="18">
    <w:abstractNumId w:val="6"/>
  </w:num>
  <w:num w:numId="19">
    <w:abstractNumId w:val="22"/>
  </w:num>
  <w:num w:numId="20">
    <w:abstractNumId w:val="2"/>
  </w:num>
  <w:num w:numId="21">
    <w:abstractNumId w:val="5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13"/>
    <w:rsid w:val="005B722A"/>
    <w:rsid w:val="00821313"/>
    <w:rsid w:val="0088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6513"/>
  <w15:docId w15:val="{50B8E633-F7E7-4713-AFF3-FB5BCAF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/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Times New Roman" w:hAnsi="Symbol" w:cs="Symbol"/>
      <w:color w:val="000000"/>
      <w:sz w:val="20"/>
      <w:szCs w:val="28"/>
      <w:lang w:eastAsia="ru-RU"/>
    </w:rPr>
  </w:style>
  <w:style w:type="character" w:customStyle="1" w:styleId="WW8Num3z0">
    <w:name w:val="WW8Num3z0"/>
    <w:qFormat/>
    <w:rPr>
      <w:rFonts w:ascii="Symbol" w:hAnsi="Symbol" w:cs="Symbol"/>
      <w:sz w:val="20"/>
      <w:szCs w:val="28"/>
    </w:rPr>
  </w:style>
  <w:style w:type="character" w:customStyle="1" w:styleId="WW8Num4z0">
    <w:name w:val="WW8Num4z0"/>
    <w:qFormat/>
    <w:rPr>
      <w:rFonts w:ascii="Symbol" w:hAnsi="Symbol" w:cs="Symbol"/>
      <w:sz w:val="20"/>
      <w:szCs w:val="28"/>
    </w:rPr>
  </w:style>
  <w:style w:type="character" w:customStyle="1" w:styleId="WW8Num5z0">
    <w:name w:val="WW8Num5z0"/>
    <w:qFormat/>
    <w:rPr>
      <w:rFonts w:ascii="Symbol" w:eastAsia="Times New Roman" w:hAnsi="Symbol" w:cs="Symbol"/>
      <w:sz w:val="20"/>
      <w:szCs w:val="28"/>
      <w:lang w:eastAsia="ru-RU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Symbol"/>
      <w:sz w:val="20"/>
      <w:szCs w:val="28"/>
      <w:lang w:eastAsia="ru-RU"/>
    </w:rPr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eastAsia="Times New Roman" w:hAnsi="Symbol" w:cs="Symbol"/>
      <w:sz w:val="20"/>
      <w:szCs w:val="28"/>
      <w:lang w:eastAsia="ru-RU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Symbol"/>
      <w:sz w:val="20"/>
      <w:szCs w:val="28"/>
      <w:lang w:eastAsia="ru-RU"/>
    </w:rPr>
  </w:style>
  <w:style w:type="character" w:customStyle="1" w:styleId="WW8Num13z0">
    <w:name w:val="WW8Num13z0"/>
    <w:qFormat/>
    <w:rPr>
      <w:rFonts w:ascii="Symbol" w:hAnsi="Symbol" w:cs="Symbol"/>
      <w:sz w:val="20"/>
      <w:szCs w:val="28"/>
    </w:rPr>
  </w:style>
  <w:style w:type="character" w:customStyle="1" w:styleId="WW8Num14z0">
    <w:name w:val="WW8Num14z0"/>
    <w:qFormat/>
    <w:rPr>
      <w:rFonts w:ascii="Times New Roman" w:hAnsi="Times New Roman" w:cs="Times New Roman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eastAsia="Times New Roman" w:hAnsi="Symbol" w:cs="Symbol"/>
      <w:color w:val="000000"/>
      <w:sz w:val="20"/>
      <w:szCs w:val="28"/>
      <w:lang w:eastAsia="ru-RU"/>
    </w:rPr>
  </w:style>
  <w:style w:type="character" w:customStyle="1" w:styleId="WW8Num16z0">
    <w:name w:val="WW8Num16z0"/>
    <w:qFormat/>
    <w:rPr>
      <w:sz w:val="28"/>
      <w:szCs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  <w:sz w:val="20"/>
      <w:szCs w:val="28"/>
    </w:rPr>
  </w:style>
  <w:style w:type="character" w:customStyle="1" w:styleId="WW8Num18z0">
    <w:name w:val="WW8Num18z0"/>
    <w:qFormat/>
    <w:rPr>
      <w:rFonts w:ascii="Symbol" w:hAnsi="Symbol" w:cs="Symbol"/>
      <w:sz w:val="20"/>
      <w:szCs w:val="28"/>
    </w:rPr>
  </w:style>
  <w:style w:type="character" w:customStyle="1" w:styleId="WW8Num19z0">
    <w:name w:val="WW8Num19z0"/>
    <w:qFormat/>
    <w:rPr>
      <w:b/>
    </w:rPr>
  </w:style>
  <w:style w:type="character" w:customStyle="1" w:styleId="WW8Num19z2">
    <w:name w:val="WW8Num19z2"/>
    <w:qFormat/>
  </w:style>
  <w:style w:type="character" w:customStyle="1" w:styleId="WW8Num20z0">
    <w:name w:val="WW8Num20z0"/>
    <w:qFormat/>
    <w:rPr>
      <w:rFonts w:ascii="Symbol" w:eastAsia="Times New Roman" w:hAnsi="Symbol" w:cs="Symbol"/>
      <w:sz w:val="20"/>
      <w:szCs w:val="28"/>
      <w:lang w:eastAsia="ru-RU"/>
    </w:rPr>
  </w:style>
  <w:style w:type="character" w:customStyle="1" w:styleId="WW8Num21z0">
    <w:name w:val="WW8Num21z0"/>
    <w:qFormat/>
    <w:rPr>
      <w:sz w:val="28"/>
      <w:szCs w:val="28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eastAsia="Times New Roman" w:hAnsi="Symbol" w:cs="Symbol"/>
      <w:sz w:val="20"/>
      <w:szCs w:val="28"/>
      <w:lang w:eastAsia="ru-RU"/>
    </w:rPr>
  </w:style>
  <w:style w:type="character" w:customStyle="1" w:styleId="a3">
    <w:name w:val="Основной текст с отступом Знак"/>
    <w:qFormat/>
    <w:rPr>
      <w:rFonts w:ascii="TimesET;Times New Roman" w:eastAsia="Times New Roman" w:hAnsi="TimesET;Times New Roman" w:cs="TimesET;Times New Roman"/>
      <w:sz w:val="28"/>
    </w:rPr>
  </w:style>
  <w:style w:type="character" w:customStyle="1" w:styleId="a4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qFormat/>
  </w:style>
  <w:style w:type="character" w:customStyle="1" w:styleId="a7">
    <w:name w:val="Тема примечания Знак"/>
    <w:qFormat/>
    <w:rPr>
      <w:b/>
      <w:bCs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qFormat/>
    <w:rPr>
      <w:sz w:val="22"/>
      <w:szCs w:val="22"/>
    </w:rPr>
  </w:style>
  <w:style w:type="character" w:customStyle="1" w:styleId="aa">
    <w:name w:val="Нижний колонтитул Знак"/>
    <w:qFormat/>
    <w:rPr>
      <w:sz w:val="22"/>
      <w:szCs w:val="22"/>
    </w:rPr>
  </w:style>
  <w:style w:type="character" w:customStyle="1" w:styleId="11">
    <w:name w:val="Заголовок 1 Знак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ormaltextrun">
    <w:name w:val="normaltextrun"/>
    <w:qFormat/>
  </w:style>
  <w:style w:type="character" w:customStyle="1" w:styleId="ac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eop">
    <w:name w:val="eop"/>
    <w:basedOn w:val="a0"/>
    <w:qFormat/>
  </w:style>
  <w:style w:type="character" w:customStyle="1" w:styleId="spellingerror">
    <w:name w:val="spellingerror"/>
    <w:basedOn w:val="a0"/>
    <w:qFormat/>
  </w:style>
  <w:style w:type="character" w:customStyle="1" w:styleId="contextualspellingandgrammarerror">
    <w:name w:val="contextualspellingandgrammarerror"/>
    <w:basedOn w:val="a0"/>
    <w:qFormat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Body Text Indent"/>
    <w:basedOn w:val="a"/>
    <w:pPr>
      <w:spacing w:after="0" w:line="360" w:lineRule="atLeast"/>
      <w:ind w:firstLine="482"/>
      <w:jc w:val="both"/>
    </w:pPr>
    <w:rPr>
      <w:rFonts w:ascii="TimesET;Times New Roman" w:eastAsia="Times New Roman" w:hAnsi="TimesET;Times New Roman" w:cs="TimesET;Times New Roman"/>
      <w:sz w:val="28"/>
      <w:szCs w:val="20"/>
      <w:lang w:val="en-US"/>
    </w:rPr>
  </w:style>
  <w:style w:type="paragraph" w:styleId="af1">
    <w:name w:val="footnote text"/>
    <w:basedOn w:val="a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af2">
    <w:name w:val="annotation text"/>
    <w:basedOn w:val="a"/>
    <w:qFormat/>
    <w:rPr>
      <w:sz w:val="20"/>
      <w:szCs w:val="20"/>
      <w:lang w:val="en-US"/>
    </w:rPr>
  </w:style>
  <w:style w:type="paragraph" w:styleId="af3">
    <w:name w:val="annotation subject"/>
    <w:basedOn w:val="af2"/>
    <w:next w:val="af2"/>
    <w:qFormat/>
    <w:rPr>
      <w:b/>
      <w:bCs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f5">
    <w:name w:val="header"/>
    <w:basedOn w:val="a"/>
    <w:rPr>
      <w:lang w:val="en-US"/>
    </w:rPr>
  </w:style>
  <w:style w:type="paragraph" w:styleId="af6">
    <w:name w:val="footer"/>
    <w:basedOn w:val="a"/>
    <w:rPr>
      <w:lang w:val="en-US"/>
    </w:rPr>
  </w:style>
  <w:style w:type="paragraph" w:customStyle="1" w:styleId="consplusnonformat">
    <w:name w:val="consplusnonformat"/>
    <w:basedOn w:val="a"/>
    <w:qFormat/>
    <w:pPr>
      <w:spacing w:before="120" w:after="216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Для таблиц"/>
    <w:basedOn w:val="a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styleId="af9">
    <w:name w:val="endnote text"/>
    <w:basedOn w:val="a"/>
    <w:pPr>
      <w:spacing w:after="0" w:line="240" w:lineRule="auto"/>
    </w:pPr>
    <w:rPr>
      <w:sz w:val="20"/>
      <w:szCs w:val="20"/>
      <w:lang w:val="en-US"/>
    </w:rPr>
  </w:style>
  <w:style w:type="paragraph" w:customStyle="1" w:styleId="10">
    <w:name w:val="УМКД Заголовок 1 ФГОС"/>
    <w:basedOn w:val="a"/>
    <w:qFormat/>
    <w:pPr>
      <w:numPr>
        <w:numId w:val="20"/>
      </w:numPr>
      <w:tabs>
        <w:tab w:val="left" w:pos="993"/>
      </w:tabs>
      <w:spacing w:before="240" w:after="240" w:line="240" w:lineRule="auto"/>
    </w:pPr>
    <w:rPr>
      <w:rFonts w:ascii="Times New Roman" w:eastAsia="Times New Roman" w:hAnsi="Times New Roman"/>
      <w:b/>
      <w:sz w:val="24"/>
      <w:szCs w:val="24"/>
    </w:rPr>
  </w:style>
  <w:style w:type="paragraph" w:styleId="afa">
    <w:name w:val="Revision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fb">
    <w:name w:val="Document Map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paragraph">
    <w:name w:val="paragraph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conia.ru/webinars/archiv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cial-orthodox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loserd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3010</Words>
  <Characters>17163</Characters>
  <Application>Microsoft Office Word</Application>
  <DocSecurity>0</DocSecurity>
  <Lines>143</Lines>
  <Paragraphs>40</Paragraphs>
  <ScaleCrop>false</ScaleCrop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№ ______________ от _______________</dc:title>
  <dc:subject/>
  <dc:creator>Меланина</dc:creator>
  <cp:keywords/>
  <dc:description/>
  <cp:lastModifiedBy>Oleg</cp:lastModifiedBy>
  <cp:revision>2</cp:revision>
  <cp:lastPrinted>2019-05-15T11:28:00Z</cp:lastPrinted>
  <dcterms:created xsi:type="dcterms:W3CDTF">2021-06-02T12:41:00Z</dcterms:created>
  <dcterms:modified xsi:type="dcterms:W3CDTF">2021-06-02T12:41:00Z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0x0101008AF37D3320D7584CAE7A9F5CA6CAE7A9</vt:lpwstr>
  </property>
  <property fmtid="{D5CDD505-2E9C-101B-9397-08002B2CF9AE}" pid="3" name="_dlc_DocId">
    <vt:lpwstr>VMTHKNMDEUJK-18-105</vt:lpwstr>
  </property>
  <property fmtid="{D5CDD505-2E9C-101B-9397-08002B2CF9AE}" pid="4" name="_dlc_DocIdItemGuid">
    <vt:lpwstr>f69a5fc4-1358-4921-9085-04c5740dc4b9</vt:lpwstr>
  </property>
  <property fmtid="{D5CDD505-2E9C-101B-9397-08002B2CF9AE}" pid="5" name="_dlc_DocIdUrl">
    <vt:lpwstr>http://portal.pstgu/sites/umu/main/_layouts/DocIdRedir.aspx?ID=VMTHKNMDEUJK-18-105, VMTHKNMDEUJK-18-105</vt:lpwstr>
  </property>
</Properties>
</file>